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E3707" w14:textId="77777777" w:rsidR="00132B8D" w:rsidRDefault="00132B8D" w:rsidP="00132B8D">
      <w:pPr>
        <w:tabs>
          <w:tab w:val="center" w:pos="4513"/>
        </w:tabs>
        <w:suppressAutoHyphens/>
        <w:spacing w:after="0" w:line="240" w:lineRule="auto"/>
        <w:jc w:val="right"/>
        <w:rPr>
          <w:rFonts w:ascii="Arial" w:eastAsia="Times New Roman" w:hAnsi="Arial" w:cs="Times New Roman"/>
          <w:b/>
          <w:spacing w:val="-3"/>
          <w:sz w:val="32"/>
          <w:szCs w:val="32"/>
        </w:rPr>
      </w:pPr>
      <w:bookmarkStart w:id="0" w:name="_GoBack"/>
      <w:bookmarkEnd w:id="0"/>
    </w:p>
    <w:p w14:paraId="637E3708" w14:textId="77777777" w:rsidR="00484444" w:rsidRDefault="00484444" w:rsidP="00132B8D">
      <w:pPr>
        <w:tabs>
          <w:tab w:val="center" w:pos="4513"/>
        </w:tabs>
        <w:suppressAutoHyphens/>
        <w:spacing w:after="0" w:line="240" w:lineRule="auto"/>
        <w:jc w:val="center"/>
        <w:rPr>
          <w:rFonts w:ascii="Arial" w:eastAsia="Times New Roman" w:hAnsi="Arial" w:cs="Times New Roman"/>
          <w:b/>
          <w:spacing w:val="-3"/>
          <w:sz w:val="32"/>
          <w:szCs w:val="32"/>
        </w:rPr>
      </w:pPr>
      <w:r w:rsidRPr="00484444">
        <w:rPr>
          <w:rFonts w:ascii="Arial" w:eastAsia="Times New Roman" w:hAnsi="Arial" w:cs="Times New Roman"/>
          <w:b/>
          <w:spacing w:val="-3"/>
          <w:sz w:val="32"/>
          <w:szCs w:val="32"/>
        </w:rPr>
        <w:t>JOB DESCRIPTION</w:t>
      </w:r>
    </w:p>
    <w:p w14:paraId="637E3709" w14:textId="77777777" w:rsidR="00484444" w:rsidRDefault="00484444" w:rsidP="00484444">
      <w:pPr>
        <w:spacing w:after="0" w:line="240" w:lineRule="auto"/>
        <w:rPr>
          <w:rFonts w:ascii="Arial" w:eastAsia="Times New Roman" w:hAnsi="Arial" w:cs="Arial"/>
          <w:b/>
          <w:bCs/>
          <w:sz w:val="24"/>
          <w:szCs w:val="20"/>
        </w:rPr>
      </w:pPr>
    </w:p>
    <w:p w14:paraId="637E370A" w14:textId="77777777" w:rsidR="00687D84" w:rsidRDefault="00687D84" w:rsidP="00484444">
      <w:pPr>
        <w:spacing w:after="0" w:line="240" w:lineRule="auto"/>
        <w:rPr>
          <w:rFonts w:ascii="Arial" w:eastAsia="Times New Roman" w:hAnsi="Arial" w:cs="Arial"/>
          <w:b/>
          <w:bCs/>
          <w:sz w:val="24"/>
          <w:szCs w:val="20"/>
        </w:rPr>
      </w:pPr>
    </w:p>
    <w:tbl>
      <w:tblPr>
        <w:tblStyle w:val="TableGrid"/>
        <w:tblW w:w="9776" w:type="dxa"/>
        <w:tblLook w:val="04A0" w:firstRow="1" w:lastRow="0" w:firstColumn="1" w:lastColumn="0" w:noHBand="0" w:noVBand="1"/>
      </w:tblPr>
      <w:tblGrid>
        <w:gridCol w:w="4106"/>
        <w:gridCol w:w="5670"/>
      </w:tblGrid>
      <w:tr w:rsidR="00687D84" w14:paraId="637E370D" w14:textId="77777777" w:rsidTr="005770DA">
        <w:tc>
          <w:tcPr>
            <w:tcW w:w="4106" w:type="dxa"/>
            <w:tcBorders>
              <w:top w:val="nil"/>
              <w:left w:val="nil"/>
              <w:bottom w:val="nil"/>
              <w:right w:val="nil"/>
            </w:tcBorders>
            <w:shd w:val="clear" w:color="auto" w:fill="auto"/>
          </w:tcPr>
          <w:p w14:paraId="637E370B"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POST TITLE:</w:t>
            </w:r>
            <w:r>
              <w:rPr>
                <w:rFonts w:ascii="Arial" w:eastAsia="Times New Roman" w:hAnsi="Arial" w:cs="Arial"/>
                <w:b/>
                <w:bCs/>
                <w:sz w:val="24"/>
                <w:szCs w:val="20"/>
              </w:rPr>
              <w:br/>
            </w:r>
          </w:p>
        </w:tc>
        <w:tc>
          <w:tcPr>
            <w:tcW w:w="5670" w:type="dxa"/>
            <w:tcBorders>
              <w:top w:val="nil"/>
              <w:left w:val="nil"/>
              <w:bottom w:val="nil"/>
              <w:right w:val="nil"/>
            </w:tcBorders>
          </w:tcPr>
          <w:p w14:paraId="637E370C" w14:textId="0EE65691" w:rsidR="00687D84" w:rsidRPr="005770DA" w:rsidRDefault="005770DA" w:rsidP="00484444">
            <w:pPr>
              <w:rPr>
                <w:rFonts w:ascii="Arial" w:eastAsia="Times New Roman" w:hAnsi="Arial" w:cs="Arial"/>
                <w:bCs/>
                <w:sz w:val="24"/>
                <w:szCs w:val="24"/>
              </w:rPr>
            </w:pPr>
            <w:r w:rsidRPr="005770DA">
              <w:rPr>
                <w:rFonts w:ascii="Arial" w:eastAsia="Times New Roman" w:hAnsi="Arial" w:cs="Arial"/>
                <w:bCs/>
                <w:sz w:val="24"/>
                <w:szCs w:val="24"/>
              </w:rPr>
              <w:t>Team Manager</w:t>
            </w:r>
          </w:p>
        </w:tc>
      </w:tr>
      <w:tr w:rsidR="00687D84" w14:paraId="637E3710" w14:textId="77777777" w:rsidTr="005770DA">
        <w:tc>
          <w:tcPr>
            <w:tcW w:w="4106" w:type="dxa"/>
            <w:tcBorders>
              <w:top w:val="nil"/>
              <w:left w:val="nil"/>
              <w:bottom w:val="nil"/>
              <w:right w:val="nil"/>
            </w:tcBorders>
            <w:shd w:val="clear" w:color="auto" w:fill="auto"/>
          </w:tcPr>
          <w:p w14:paraId="637E370E"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GRADE:</w:t>
            </w:r>
            <w:r>
              <w:rPr>
                <w:rFonts w:ascii="Arial" w:eastAsia="Times New Roman" w:hAnsi="Arial" w:cs="Arial"/>
                <w:b/>
                <w:bCs/>
                <w:sz w:val="24"/>
                <w:szCs w:val="20"/>
              </w:rPr>
              <w:br/>
            </w:r>
          </w:p>
        </w:tc>
        <w:tc>
          <w:tcPr>
            <w:tcW w:w="5670" w:type="dxa"/>
            <w:tcBorders>
              <w:top w:val="nil"/>
              <w:left w:val="nil"/>
              <w:bottom w:val="nil"/>
              <w:right w:val="nil"/>
            </w:tcBorders>
          </w:tcPr>
          <w:p w14:paraId="637E370F" w14:textId="17771958" w:rsidR="00687D84" w:rsidRPr="005770DA" w:rsidRDefault="005770DA" w:rsidP="00484444">
            <w:pPr>
              <w:rPr>
                <w:rFonts w:ascii="Arial" w:eastAsia="Times New Roman" w:hAnsi="Arial" w:cs="Arial"/>
                <w:bCs/>
                <w:sz w:val="24"/>
                <w:szCs w:val="24"/>
              </w:rPr>
            </w:pPr>
            <w:r w:rsidRPr="005770DA">
              <w:rPr>
                <w:rFonts w:ascii="Arial" w:eastAsia="Times New Roman" w:hAnsi="Arial" w:cs="Arial"/>
                <w:bCs/>
                <w:sz w:val="24"/>
                <w:szCs w:val="24"/>
              </w:rPr>
              <w:t>12</w:t>
            </w:r>
          </w:p>
        </w:tc>
      </w:tr>
      <w:tr w:rsidR="00687D84" w14:paraId="637E3713" w14:textId="77777777" w:rsidTr="005770DA">
        <w:tc>
          <w:tcPr>
            <w:tcW w:w="4106" w:type="dxa"/>
            <w:tcBorders>
              <w:top w:val="nil"/>
              <w:left w:val="nil"/>
              <w:bottom w:val="nil"/>
              <w:right w:val="nil"/>
            </w:tcBorders>
            <w:shd w:val="clear" w:color="auto" w:fill="auto"/>
          </w:tcPr>
          <w:p w14:paraId="637E3711"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DIVISION / UNIT:</w:t>
            </w:r>
            <w:r>
              <w:rPr>
                <w:rFonts w:ascii="Arial" w:eastAsia="Times New Roman" w:hAnsi="Arial" w:cs="Arial"/>
                <w:b/>
                <w:bCs/>
                <w:sz w:val="24"/>
                <w:szCs w:val="20"/>
              </w:rPr>
              <w:br/>
            </w:r>
          </w:p>
        </w:tc>
        <w:tc>
          <w:tcPr>
            <w:tcW w:w="5670" w:type="dxa"/>
            <w:tcBorders>
              <w:top w:val="nil"/>
              <w:left w:val="nil"/>
              <w:bottom w:val="nil"/>
              <w:right w:val="nil"/>
            </w:tcBorders>
          </w:tcPr>
          <w:p w14:paraId="637E3712" w14:textId="59A3412C" w:rsidR="00687D84" w:rsidRPr="005770DA" w:rsidRDefault="00E724AD" w:rsidP="00AA27BD">
            <w:pPr>
              <w:rPr>
                <w:rFonts w:ascii="Arial" w:eastAsia="Times New Roman" w:hAnsi="Arial" w:cs="Arial"/>
                <w:bCs/>
                <w:sz w:val="24"/>
                <w:szCs w:val="24"/>
              </w:rPr>
            </w:pPr>
            <w:r w:rsidRPr="005770DA">
              <w:rPr>
                <w:rFonts w:ascii="Arial" w:eastAsia="Times New Roman" w:hAnsi="Arial" w:cs="Arial"/>
                <w:bCs/>
                <w:sz w:val="24"/>
                <w:szCs w:val="20"/>
              </w:rPr>
              <w:t>Children’s and Adults Services</w:t>
            </w:r>
          </w:p>
        </w:tc>
      </w:tr>
      <w:tr w:rsidR="00687D84" w14:paraId="637E3716" w14:textId="77777777" w:rsidTr="005770DA">
        <w:tc>
          <w:tcPr>
            <w:tcW w:w="4106" w:type="dxa"/>
            <w:tcBorders>
              <w:top w:val="nil"/>
              <w:left w:val="nil"/>
              <w:bottom w:val="nil"/>
              <w:right w:val="nil"/>
            </w:tcBorders>
            <w:shd w:val="clear" w:color="auto" w:fill="auto"/>
          </w:tcPr>
          <w:p w14:paraId="637E3714"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DEPARTMENT:</w:t>
            </w:r>
            <w:r>
              <w:rPr>
                <w:rFonts w:ascii="Arial" w:eastAsia="Times New Roman" w:hAnsi="Arial" w:cs="Arial"/>
                <w:b/>
                <w:bCs/>
                <w:sz w:val="24"/>
                <w:szCs w:val="20"/>
              </w:rPr>
              <w:br/>
            </w:r>
          </w:p>
        </w:tc>
        <w:tc>
          <w:tcPr>
            <w:tcW w:w="5670" w:type="dxa"/>
            <w:tcBorders>
              <w:top w:val="nil"/>
              <w:left w:val="nil"/>
              <w:bottom w:val="nil"/>
              <w:right w:val="nil"/>
            </w:tcBorders>
          </w:tcPr>
          <w:p w14:paraId="637E3715" w14:textId="578BC234" w:rsidR="00687D84" w:rsidRPr="005770DA" w:rsidRDefault="00E724AD" w:rsidP="00484444">
            <w:pPr>
              <w:rPr>
                <w:rFonts w:ascii="Arial" w:eastAsia="Times New Roman" w:hAnsi="Arial" w:cs="Arial"/>
                <w:bCs/>
                <w:sz w:val="24"/>
                <w:szCs w:val="20"/>
              </w:rPr>
            </w:pPr>
            <w:r>
              <w:rPr>
                <w:rFonts w:ascii="Arial" w:eastAsia="Times New Roman" w:hAnsi="Arial" w:cs="Arial"/>
                <w:bCs/>
                <w:sz w:val="24"/>
                <w:szCs w:val="20"/>
              </w:rPr>
              <w:t>Adult Services</w:t>
            </w:r>
          </w:p>
        </w:tc>
      </w:tr>
      <w:tr w:rsidR="00687D84" w14:paraId="637E3719" w14:textId="77777777" w:rsidTr="005770DA">
        <w:tc>
          <w:tcPr>
            <w:tcW w:w="4106" w:type="dxa"/>
            <w:tcBorders>
              <w:top w:val="nil"/>
              <w:left w:val="nil"/>
              <w:bottom w:val="nil"/>
              <w:right w:val="nil"/>
            </w:tcBorders>
            <w:shd w:val="clear" w:color="auto" w:fill="auto"/>
          </w:tcPr>
          <w:p w14:paraId="637E3717"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REPORTS TO:</w:t>
            </w:r>
            <w:r>
              <w:rPr>
                <w:rFonts w:ascii="Arial" w:eastAsia="Times New Roman" w:hAnsi="Arial" w:cs="Arial"/>
                <w:b/>
                <w:bCs/>
                <w:sz w:val="24"/>
                <w:szCs w:val="20"/>
              </w:rPr>
              <w:br/>
            </w:r>
          </w:p>
        </w:tc>
        <w:tc>
          <w:tcPr>
            <w:tcW w:w="5670" w:type="dxa"/>
            <w:tcBorders>
              <w:top w:val="nil"/>
              <w:left w:val="nil"/>
              <w:bottom w:val="nil"/>
              <w:right w:val="nil"/>
            </w:tcBorders>
          </w:tcPr>
          <w:p w14:paraId="637E3718" w14:textId="12A96C39" w:rsidR="00687D84" w:rsidRPr="005770DA" w:rsidRDefault="005770DA" w:rsidP="00484444">
            <w:pPr>
              <w:rPr>
                <w:rFonts w:ascii="Arial" w:eastAsia="Times New Roman" w:hAnsi="Arial" w:cs="Arial"/>
                <w:bCs/>
                <w:sz w:val="24"/>
                <w:szCs w:val="24"/>
              </w:rPr>
            </w:pPr>
            <w:r w:rsidRPr="005770DA">
              <w:rPr>
                <w:rFonts w:ascii="Arial" w:eastAsia="Times New Roman" w:hAnsi="Arial" w:cs="Arial"/>
                <w:bCs/>
                <w:sz w:val="24"/>
                <w:szCs w:val="24"/>
              </w:rPr>
              <w:t>Service Manager</w:t>
            </w:r>
          </w:p>
        </w:tc>
      </w:tr>
    </w:tbl>
    <w:p w14:paraId="637E371A" w14:textId="77777777" w:rsidR="00687D84" w:rsidRPr="00484444" w:rsidRDefault="00687D84" w:rsidP="00484444">
      <w:pPr>
        <w:spacing w:after="0" w:line="240" w:lineRule="auto"/>
        <w:rPr>
          <w:rFonts w:ascii="Arial" w:eastAsia="Times New Roman" w:hAnsi="Arial" w:cs="Arial"/>
          <w:b/>
          <w:bCs/>
          <w:sz w:val="24"/>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810"/>
      </w:tblGrid>
      <w:tr w:rsidR="00BB4BE3" w:rsidRPr="00C64E8C" w14:paraId="18B1AEAA" w14:textId="77777777" w:rsidTr="00BB4BE3">
        <w:trPr>
          <w:trHeight w:val="117"/>
        </w:trPr>
        <w:tc>
          <w:tcPr>
            <w:tcW w:w="9810" w:type="dxa"/>
            <w:shd w:val="clear" w:color="auto" w:fill="FFFFFF" w:themeFill="background1"/>
          </w:tcPr>
          <w:p w14:paraId="5445E6BC" w14:textId="4365CAAE" w:rsidR="00BB4BE3" w:rsidRPr="00C64E8C" w:rsidRDefault="00BB4BE3" w:rsidP="00BD62E5">
            <w:pPr>
              <w:keepNext/>
              <w:spacing w:before="120" w:after="0" w:line="240" w:lineRule="auto"/>
              <w:outlineLvl w:val="0"/>
              <w:rPr>
                <w:rFonts w:ascii="Arial" w:eastAsia="Times New Roman" w:hAnsi="Arial" w:cs="Arial"/>
                <w:b/>
                <w:sz w:val="24"/>
                <w:szCs w:val="20"/>
              </w:rPr>
            </w:pPr>
            <w:r>
              <w:rPr>
                <w:rFonts w:ascii="Arial" w:eastAsia="Times New Roman" w:hAnsi="Arial" w:cs="Arial"/>
                <w:b/>
                <w:sz w:val="24"/>
                <w:szCs w:val="20"/>
              </w:rPr>
              <w:t>PURPOSE OF THE JOB</w:t>
            </w:r>
          </w:p>
        </w:tc>
      </w:tr>
    </w:tbl>
    <w:p w14:paraId="6DB3F68B" w14:textId="77777777" w:rsidR="00BB4BE3" w:rsidRDefault="00BB4BE3" w:rsidP="24B81376">
      <w:pPr>
        <w:spacing w:after="0" w:line="240" w:lineRule="auto"/>
        <w:rPr>
          <w:rFonts w:ascii="Arial" w:hAnsi="Arial" w:cs="Arial"/>
          <w:color w:val="000000"/>
          <w:sz w:val="23"/>
          <w:szCs w:val="23"/>
        </w:rPr>
      </w:pPr>
    </w:p>
    <w:p w14:paraId="2550BCEA" w14:textId="4396FAAE" w:rsidR="0005378E" w:rsidRDefault="00E1099B" w:rsidP="008807FB">
      <w:pPr>
        <w:spacing w:after="0" w:line="240" w:lineRule="auto"/>
        <w:jc w:val="both"/>
        <w:rPr>
          <w:rFonts w:ascii="Arial" w:hAnsi="Arial" w:cs="Arial"/>
          <w:color w:val="000000"/>
          <w:sz w:val="23"/>
          <w:szCs w:val="23"/>
        </w:rPr>
      </w:pPr>
      <w:r w:rsidRPr="00E724AD">
        <w:rPr>
          <w:rFonts w:ascii="Arial" w:hAnsi="Arial" w:cs="Arial"/>
          <w:color w:val="000000"/>
          <w:sz w:val="23"/>
          <w:szCs w:val="23"/>
        </w:rPr>
        <w:t>To provide exemplary leadership, management, and professional guidance to a team of social</w:t>
      </w:r>
      <w:r w:rsidR="009B66CC">
        <w:rPr>
          <w:rFonts w:ascii="Arial" w:hAnsi="Arial" w:cs="Arial"/>
          <w:color w:val="000000"/>
          <w:sz w:val="23"/>
          <w:szCs w:val="23"/>
        </w:rPr>
        <w:t xml:space="preserve"> care practitioners</w:t>
      </w:r>
      <w:r w:rsidRPr="00E724AD">
        <w:rPr>
          <w:rFonts w:ascii="Arial" w:hAnsi="Arial" w:cs="Arial"/>
          <w:color w:val="000000"/>
          <w:sz w:val="23"/>
          <w:szCs w:val="23"/>
        </w:rPr>
        <w:t xml:space="preserve">, both directly and within their team. To ensure the delivery of a high quality, comprehensive, integrated, </w:t>
      </w:r>
      <w:r>
        <w:rPr>
          <w:rFonts w:ascii="Arial" w:hAnsi="Arial" w:cs="Arial"/>
          <w:color w:val="000000"/>
          <w:sz w:val="23"/>
          <w:szCs w:val="23"/>
        </w:rPr>
        <w:t>strength based and person centred</w:t>
      </w:r>
      <w:r w:rsidRPr="00E724AD">
        <w:rPr>
          <w:rFonts w:ascii="Arial" w:hAnsi="Arial" w:cs="Arial"/>
          <w:color w:val="000000"/>
          <w:sz w:val="23"/>
          <w:szCs w:val="23"/>
        </w:rPr>
        <w:t xml:space="preserve"> social work service within Southwark’s Practice Framework. </w:t>
      </w:r>
    </w:p>
    <w:p w14:paraId="637E371E" w14:textId="10EBA89C" w:rsidR="00484444" w:rsidRDefault="00E1099B" w:rsidP="008807FB">
      <w:pPr>
        <w:spacing w:after="0" w:line="240" w:lineRule="auto"/>
        <w:jc w:val="both"/>
        <w:rPr>
          <w:rFonts w:ascii="Arial" w:eastAsia="Times New Roman" w:hAnsi="Arial" w:cs="Times New Roman"/>
        </w:rPr>
      </w:pPr>
      <w:r w:rsidRPr="00E724AD">
        <w:rPr>
          <w:rFonts w:ascii="Arial" w:hAnsi="Arial" w:cs="Arial"/>
          <w:color w:val="000000"/>
          <w:sz w:val="23"/>
          <w:szCs w:val="23"/>
        </w:rPr>
        <w:t xml:space="preserve">To promote and govern excellent social work practice, including assessing need, </w:t>
      </w:r>
      <w:r>
        <w:rPr>
          <w:rFonts w:ascii="Arial" w:hAnsi="Arial" w:cs="Arial"/>
          <w:color w:val="000000"/>
          <w:sz w:val="23"/>
          <w:szCs w:val="23"/>
        </w:rPr>
        <w:t xml:space="preserve">support </w:t>
      </w:r>
      <w:r w:rsidRPr="00E724AD">
        <w:rPr>
          <w:rFonts w:ascii="Arial" w:hAnsi="Arial" w:cs="Arial"/>
          <w:color w:val="000000"/>
          <w:sz w:val="23"/>
          <w:szCs w:val="23"/>
        </w:rPr>
        <w:t xml:space="preserve">planning and working purposefully with </w:t>
      </w:r>
      <w:r>
        <w:rPr>
          <w:rFonts w:ascii="Arial" w:hAnsi="Arial" w:cs="Arial"/>
          <w:color w:val="000000"/>
          <w:sz w:val="23"/>
          <w:szCs w:val="23"/>
        </w:rPr>
        <w:t>individuals, their families</w:t>
      </w:r>
      <w:r w:rsidRPr="00E724AD">
        <w:rPr>
          <w:rFonts w:ascii="Arial" w:hAnsi="Arial" w:cs="Arial"/>
          <w:color w:val="000000"/>
          <w:sz w:val="23"/>
          <w:szCs w:val="23"/>
        </w:rPr>
        <w:t xml:space="preserve">, support networks and other professionals to safeguard </w:t>
      </w:r>
      <w:r>
        <w:rPr>
          <w:rFonts w:ascii="Arial" w:hAnsi="Arial" w:cs="Arial"/>
          <w:color w:val="000000"/>
          <w:sz w:val="23"/>
          <w:szCs w:val="23"/>
        </w:rPr>
        <w:t xml:space="preserve">Adults and their </w:t>
      </w:r>
      <w:proofErr w:type="spellStart"/>
      <w:r>
        <w:rPr>
          <w:rFonts w:ascii="Arial" w:hAnsi="Arial" w:cs="Arial"/>
          <w:color w:val="000000"/>
          <w:sz w:val="23"/>
          <w:szCs w:val="23"/>
        </w:rPr>
        <w:t>carers</w:t>
      </w:r>
      <w:proofErr w:type="spellEnd"/>
      <w:r w:rsidRPr="00E724AD">
        <w:rPr>
          <w:rFonts w:ascii="Arial" w:hAnsi="Arial" w:cs="Arial"/>
          <w:color w:val="000000"/>
          <w:sz w:val="23"/>
          <w:szCs w:val="23"/>
        </w:rPr>
        <w:t xml:space="preserve">, </w:t>
      </w:r>
      <w:r w:rsidR="00F26CE7">
        <w:rPr>
          <w:rFonts w:ascii="Arial" w:hAnsi="Arial" w:cs="Arial"/>
          <w:color w:val="000000"/>
          <w:sz w:val="23"/>
          <w:szCs w:val="23"/>
        </w:rPr>
        <w:t>whilst promoting</w:t>
      </w:r>
      <w:r w:rsidRPr="00E724AD">
        <w:rPr>
          <w:rFonts w:ascii="Arial" w:hAnsi="Arial" w:cs="Arial"/>
          <w:color w:val="000000"/>
          <w:sz w:val="23"/>
          <w:szCs w:val="23"/>
        </w:rPr>
        <w:t xml:space="preserve"> positive outcomes. To ensure the delivery of a service which is both </w:t>
      </w:r>
      <w:r>
        <w:rPr>
          <w:rFonts w:ascii="Arial" w:hAnsi="Arial" w:cs="Arial"/>
          <w:color w:val="000000"/>
          <w:sz w:val="23"/>
          <w:szCs w:val="23"/>
        </w:rPr>
        <w:t>strength</w:t>
      </w:r>
      <w:r w:rsidRPr="00E724AD">
        <w:rPr>
          <w:rFonts w:ascii="Arial" w:hAnsi="Arial" w:cs="Arial"/>
          <w:color w:val="000000"/>
          <w:sz w:val="23"/>
          <w:szCs w:val="23"/>
        </w:rPr>
        <w:t xml:space="preserve">-based and responsive to the needs of </w:t>
      </w:r>
      <w:r>
        <w:rPr>
          <w:rFonts w:ascii="Arial" w:hAnsi="Arial" w:cs="Arial"/>
          <w:color w:val="000000"/>
          <w:sz w:val="23"/>
          <w:szCs w:val="23"/>
        </w:rPr>
        <w:t xml:space="preserve">adults, </w:t>
      </w:r>
      <w:r w:rsidRPr="00E724AD">
        <w:rPr>
          <w:rFonts w:ascii="Arial" w:hAnsi="Arial" w:cs="Arial"/>
          <w:color w:val="000000"/>
          <w:sz w:val="23"/>
          <w:szCs w:val="23"/>
        </w:rPr>
        <w:t>their families</w:t>
      </w:r>
      <w:r>
        <w:rPr>
          <w:rFonts w:ascii="Arial" w:hAnsi="Arial" w:cs="Arial"/>
          <w:color w:val="000000"/>
          <w:sz w:val="23"/>
          <w:szCs w:val="23"/>
        </w:rPr>
        <w:t xml:space="preserve"> and social networks</w:t>
      </w:r>
      <w:r w:rsidRPr="00E724AD">
        <w:rPr>
          <w:rFonts w:ascii="Arial" w:hAnsi="Arial" w:cs="Arial"/>
          <w:color w:val="000000"/>
          <w:sz w:val="23"/>
          <w:szCs w:val="23"/>
        </w:rPr>
        <w:t xml:space="preserve"> in a timely manner and within statutory guidelines. To promote, lead and manage the development of excellent and confident practitioners.</w:t>
      </w:r>
      <w:r w:rsidR="008807FB">
        <w:rPr>
          <w:rFonts w:ascii="Arial" w:hAnsi="Arial" w:cs="Arial"/>
          <w:color w:val="000000"/>
          <w:sz w:val="23"/>
          <w:szCs w:val="23"/>
        </w:rPr>
        <w:t xml:space="preserve"> </w:t>
      </w:r>
    </w:p>
    <w:p w14:paraId="2BD7C4C2" w14:textId="77777777" w:rsidR="00F15FCD" w:rsidRDefault="00F15FCD" w:rsidP="00550925">
      <w:pPr>
        <w:spacing w:after="0" w:line="240" w:lineRule="auto"/>
        <w:jc w:val="both"/>
        <w:rPr>
          <w:rStyle w:val="normaltextrun"/>
          <w:rFonts w:ascii="Arial" w:hAnsi="Arial" w:cs="Arial"/>
          <w:color w:val="000000"/>
          <w:sz w:val="24"/>
          <w:szCs w:val="24"/>
          <w:shd w:val="clear" w:color="auto" w:fill="FFFFFF"/>
        </w:rPr>
      </w:pPr>
    </w:p>
    <w:p w14:paraId="637E371F" w14:textId="77777777" w:rsidR="00DD058E" w:rsidRPr="00484444" w:rsidRDefault="00DD058E" w:rsidP="00484444">
      <w:pPr>
        <w:spacing w:after="0" w:line="240" w:lineRule="auto"/>
        <w:rPr>
          <w:rFonts w:ascii="Arial" w:eastAsia="Times New Roman" w:hAnsi="Arial" w:cs="Times New Roman"/>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810"/>
      </w:tblGrid>
      <w:tr w:rsidR="00484444" w:rsidRPr="00C64E8C" w14:paraId="637E3723" w14:textId="77777777" w:rsidTr="0083697D">
        <w:trPr>
          <w:trHeight w:val="117"/>
        </w:trPr>
        <w:tc>
          <w:tcPr>
            <w:tcW w:w="9810" w:type="dxa"/>
            <w:shd w:val="clear" w:color="auto" w:fill="FFFFFF" w:themeFill="background1"/>
          </w:tcPr>
          <w:p w14:paraId="637E3722" w14:textId="489D3D20" w:rsidR="00FF2953" w:rsidRPr="00C64E8C" w:rsidRDefault="00DD058E" w:rsidP="00BB4BE3">
            <w:pPr>
              <w:keepNext/>
              <w:spacing w:before="120" w:after="0" w:line="240" w:lineRule="auto"/>
              <w:outlineLvl w:val="0"/>
              <w:rPr>
                <w:rFonts w:ascii="Arial" w:eastAsia="Times New Roman" w:hAnsi="Arial" w:cs="Arial"/>
                <w:b/>
                <w:sz w:val="24"/>
                <w:szCs w:val="20"/>
              </w:rPr>
            </w:pPr>
            <w:r w:rsidRPr="00C64E8C">
              <w:rPr>
                <w:rFonts w:ascii="Arial" w:eastAsia="Times New Roman" w:hAnsi="Arial" w:cs="Arial"/>
                <w:b/>
                <w:sz w:val="24"/>
                <w:szCs w:val="20"/>
              </w:rPr>
              <w:t>PRINCIPAL ACCOUNTABILITIES</w:t>
            </w:r>
          </w:p>
        </w:tc>
      </w:tr>
    </w:tbl>
    <w:p w14:paraId="637E3724" w14:textId="77777777" w:rsidR="00484444" w:rsidRPr="00C64E8C" w:rsidRDefault="00484444" w:rsidP="00484444">
      <w:pPr>
        <w:tabs>
          <w:tab w:val="left" w:pos="360"/>
          <w:tab w:val="left" w:pos="1843"/>
        </w:tabs>
        <w:spacing w:after="0" w:line="240" w:lineRule="auto"/>
        <w:rPr>
          <w:rFonts w:ascii="Arial" w:eastAsia="Times New Roman" w:hAnsi="Arial" w:cs="Arial"/>
          <w:sz w:val="24"/>
          <w:szCs w:val="24"/>
        </w:rPr>
      </w:pPr>
    </w:p>
    <w:tbl>
      <w:tblPr>
        <w:tblW w:w="9810" w:type="dxa"/>
        <w:tblInd w:w="-29" w:type="dxa"/>
        <w:tblBorders>
          <w:top w:val="nil"/>
          <w:left w:val="nil"/>
          <w:bottom w:val="nil"/>
          <w:right w:val="nil"/>
        </w:tblBorders>
        <w:tblLayout w:type="fixed"/>
        <w:tblLook w:val="0000" w:firstRow="0" w:lastRow="0" w:firstColumn="0" w:lastColumn="0" w:noHBand="0" w:noVBand="0"/>
      </w:tblPr>
      <w:tblGrid>
        <w:gridCol w:w="29"/>
        <w:gridCol w:w="9648"/>
        <w:gridCol w:w="133"/>
      </w:tblGrid>
      <w:tr w:rsidR="005770DA" w:rsidRPr="005770DA" w14:paraId="3FE819BC" w14:textId="77777777" w:rsidTr="002A1BCF">
        <w:trPr>
          <w:gridBefore w:val="1"/>
          <w:gridAfter w:val="1"/>
          <w:wBefore w:w="29" w:type="dxa"/>
          <w:wAfter w:w="133" w:type="dxa"/>
          <w:trHeight w:val="807"/>
        </w:trPr>
        <w:tc>
          <w:tcPr>
            <w:tcW w:w="9648" w:type="dxa"/>
          </w:tcPr>
          <w:p w14:paraId="35900E03" w14:textId="2A868849" w:rsidR="005770DA" w:rsidRPr="005770DA" w:rsidRDefault="005770DA" w:rsidP="005770D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t xml:space="preserve">To provide operational </w:t>
            </w:r>
            <w:r w:rsidR="00870F80" w:rsidRPr="005770DA">
              <w:rPr>
                <w:rFonts w:ascii="Arial" w:hAnsi="Arial" w:cs="Arial"/>
                <w:color w:val="000000"/>
                <w:sz w:val="24"/>
                <w:szCs w:val="24"/>
              </w:rPr>
              <w:t xml:space="preserve">management </w:t>
            </w:r>
            <w:r w:rsidR="00870F80">
              <w:rPr>
                <w:rFonts w:ascii="Arial" w:hAnsi="Arial" w:cs="Arial"/>
                <w:color w:val="000000"/>
                <w:sz w:val="24"/>
                <w:szCs w:val="24"/>
              </w:rPr>
              <w:t xml:space="preserve">and leadership </w:t>
            </w:r>
            <w:r w:rsidRPr="005770DA">
              <w:rPr>
                <w:rFonts w:ascii="Arial" w:hAnsi="Arial" w:cs="Arial"/>
                <w:color w:val="000000"/>
                <w:sz w:val="24"/>
                <w:szCs w:val="24"/>
              </w:rPr>
              <w:t xml:space="preserve">to </w:t>
            </w:r>
            <w:r w:rsidR="00870F80">
              <w:rPr>
                <w:rFonts w:ascii="Arial" w:hAnsi="Arial" w:cs="Arial"/>
                <w:color w:val="000000"/>
                <w:sz w:val="24"/>
                <w:szCs w:val="24"/>
              </w:rPr>
              <w:t>an</w:t>
            </w:r>
            <w:r w:rsidR="00870F80" w:rsidRPr="005770DA">
              <w:rPr>
                <w:rFonts w:ascii="Arial" w:hAnsi="Arial" w:cs="Arial"/>
                <w:color w:val="000000"/>
                <w:sz w:val="24"/>
                <w:szCs w:val="24"/>
              </w:rPr>
              <w:t xml:space="preserve"> </w:t>
            </w:r>
            <w:r w:rsidRPr="005770DA">
              <w:rPr>
                <w:rFonts w:ascii="Arial" w:hAnsi="Arial" w:cs="Arial"/>
                <w:color w:val="000000"/>
                <w:sz w:val="24"/>
                <w:szCs w:val="24"/>
              </w:rPr>
              <w:t xml:space="preserve">inter-professional team, including deputising in the absence of the Service Manager. To promote the service, departmental and corporate vision, strategic aims and objectives by working in partnership with carers, key partners and stakeholders. </w:t>
            </w:r>
          </w:p>
          <w:p w14:paraId="374B02EA" w14:textId="77777777" w:rsidR="005770DA" w:rsidRPr="005770DA" w:rsidRDefault="005770DA" w:rsidP="005770DA">
            <w:pPr>
              <w:pStyle w:val="ListParagraph"/>
              <w:autoSpaceDE w:val="0"/>
              <w:autoSpaceDN w:val="0"/>
              <w:adjustRightInd w:val="0"/>
              <w:spacing w:after="0" w:line="240" w:lineRule="auto"/>
              <w:ind w:left="430"/>
              <w:rPr>
                <w:rFonts w:ascii="Arial" w:hAnsi="Arial" w:cs="Arial"/>
                <w:color w:val="000000"/>
                <w:sz w:val="24"/>
                <w:szCs w:val="24"/>
              </w:rPr>
            </w:pPr>
          </w:p>
          <w:p w14:paraId="727668B2" w14:textId="5CF44D77" w:rsidR="005770DA" w:rsidRPr="005770DA" w:rsidRDefault="005770DA" w:rsidP="005770D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t xml:space="preserve">To </w:t>
            </w:r>
            <w:r w:rsidR="00FA268D">
              <w:rPr>
                <w:rFonts w:ascii="Arial" w:hAnsi="Arial" w:cs="Arial"/>
                <w:color w:val="000000"/>
                <w:sz w:val="24"/>
                <w:szCs w:val="24"/>
              </w:rPr>
              <w:t>lead</w:t>
            </w:r>
            <w:r w:rsidR="00870F80">
              <w:rPr>
                <w:rFonts w:ascii="Arial" w:hAnsi="Arial" w:cs="Arial"/>
                <w:color w:val="000000"/>
                <w:sz w:val="24"/>
                <w:szCs w:val="24"/>
              </w:rPr>
              <w:t xml:space="preserve"> the team</w:t>
            </w:r>
            <w:r w:rsidRPr="005770DA">
              <w:rPr>
                <w:rFonts w:ascii="Arial" w:hAnsi="Arial" w:cs="Arial"/>
                <w:color w:val="000000"/>
                <w:sz w:val="24"/>
                <w:szCs w:val="24"/>
              </w:rPr>
              <w:t xml:space="preserve"> </w:t>
            </w:r>
            <w:r w:rsidR="00870F80">
              <w:rPr>
                <w:rFonts w:ascii="Arial" w:hAnsi="Arial" w:cs="Arial"/>
                <w:color w:val="000000"/>
                <w:sz w:val="24"/>
                <w:szCs w:val="24"/>
              </w:rPr>
              <w:t>on meeting</w:t>
            </w:r>
            <w:r w:rsidRPr="005770DA">
              <w:rPr>
                <w:rFonts w:ascii="Arial" w:hAnsi="Arial" w:cs="Arial"/>
                <w:color w:val="000000"/>
                <w:sz w:val="24"/>
                <w:szCs w:val="24"/>
              </w:rPr>
              <w:t xml:space="preserve"> performance indicators, targets and standards. To be responsible for and ensure the effective management of the referral, allocation and assessment process, </w:t>
            </w:r>
            <w:r w:rsidR="00472326">
              <w:rPr>
                <w:rFonts w:ascii="Arial" w:hAnsi="Arial" w:cs="Arial"/>
                <w:color w:val="000000"/>
                <w:sz w:val="24"/>
                <w:szCs w:val="24"/>
              </w:rPr>
              <w:t>in a responsive yet proportionate way.</w:t>
            </w:r>
          </w:p>
          <w:p w14:paraId="61C1DDEB" w14:textId="6E1DE122" w:rsidR="005770DA" w:rsidRPr="005770DA" w:rsidRDefault="005770DA" w:rsidP="005770DA">
            <w:pPr>
              <w:autoSpaceDE w:val="0"/>
              <w:autoSpaceDN w:val="0"/>
              <w:adjustRightInd w:val="0"/>
              <w:spacing w:after="0" w:line="240" w:lineRule="auto"/>
              <w:rPr>
                <w:rFonts w:ascii="Arial" w:hAnsi="Arial" w:cs="Arial"/>
                <w:color w:val="000000"/>
                <w:sz w:val="24"/>
                <w:szCs w:val="24"/>
              </w:rPr>
            </w:pPr>
          </w:p>
          <w:p w14:paraId="439B6C2D" w14:textId="28BB18D2" w:rsidR="005770DA" w:rsidRDefault="005770DA" w:rsidP="005770D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t xml:space="preserve">To </w:t>
            </w:r>
            <w:r w:rsidR="009B66CC">
              <w:rPr>
                <w:rFonts w:ascii="Arial" w:hAnsi="Arial" w:cs="Arial"/>
                <w:color w:val="000000"/>
                <w:sz w:val="24"/>
                <w:szCs w:val="24"/>
              </w:rPr>
              <w:t>collaborate</w:t>
            </w:r>
            <w:r w:rsidR="00FA268D">
              <w:rPr>
                <w:rFonts w:ascii="Arial" w:hAnsi="Arial" w:cs="Arial"/>
                <w:color w:val="000000"/>
                <w:sz w:val="24"/>
                <w:szCs w:val="24"/>
              </w:rPr>
              <w:t xml:space="preserve"> on</w:t>
            </w:r>
            <w:r w:rsidRPr="005770DA">
              <w:rPr>
                <w:rFonts w:ascii="Arial" w:hAnsi="Arial" w:cs="Arial"/>
                <w:color w:val="000000"/>
                <w:sz w:val="24"/>
                <w:szCs w:val="24"/>
              </w:rPr>
              <w:t xml:space="preserve"> the development of practice, </w:t>
            </w:r>
            <w:r w:rsidR="009B66CC">
              <w:rPr>
                <w:rFonts w:ascii="Arial" w:hAnsi="Arial" w:cs="Arial"/>
                <w:color w:val="000000"/>
                <w:sz w:val="24"/>
                <w:szCs w:val="24"/>
              </w:rPr>
              <w:t xml:space="preserve">local </w:t>
            </w:r>
            <w:r w:rsidRPr="005770DA">
              <w:rPr>
                <w:rFonts w:ascii="Arial" w:hAnsi="Arial" w:cs="Arial"/>
                <w:color w:val="000000"/>
                <w:sz w:val="24"/>
                <w:szCs w:val="24"/>
              </w:rPr>
              <w:t xml:space="preserve">procedures and policy and specifically the professional development of the Team; working in partnership with the Principal Social Worker and Principal Occupational Therapist. To facilitate individual support and oversee career development for the team and to lead on issues of recruitment, conduct and capability. </w:t>
            </w:r>
          </w:p>
          <w:p w14:paraId="5DEBCBE7" w14:textId="77777777" w:rsidR="002A1BCF" w:rsidRPr="002A1BCF" w:rsidRDefault="002A1BCF" w:rsidP="002A1BCF">
            <w:pPr>
              <w:pStyle w:val="ListParagraph"/>
              <w:rPr>
                <w:rFonts w:ascii="Arial" w:hAnsi="Arial" w:cs="Arial"/>
                <w:color w:val="000000"/>
                <w:sz w:val="24"/>
                <w:szCs w:val="24"/>
              </w:rPr>
            </w:pPr>
          </w:p>
          <w:p w14:paraId="327C2F59" w14:textId="77777777" w:rsidR="009B66CC" w:rsidRDefault="002A1BCF" w:rsidP="00BB4BE3">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lastRenderedPageBreak/>
              <w:t xml:space="preserve">To </w:t>
            </w:r>
            <w:r w:rsidR="00870F80">
              <w:rPr>
                <w:rFonts w:ascii="Arial" w:hAnsi="Arial" w:cs="Arial"/>
                <w:color w:val="000000"/>
                <w:sz w:val="24"/>
                <w:szCs w:val="24"/>
              </w:rPr>
              <w:t>deliver</w:t>
            </w:r>
            <w:r w:rsidRPr="005770DA">
              <w:rPr>
                <w:rFonts w:ascii="Arial" w:hAnsi="Arial" w:cs="Arial"/>
                <w:color w:val="000000"/>
                <w:sz w:val="24"/>
                <w:szCs w:val="24"/>
              </w:rPr>
              <w:t xml:space="preserve"> effective professional leadership, supervision, mentoring and coaching to enhance the quality of practice, undertaking performance appraisals and investigate complaints.</w:t>
            </w:r>
          </w:p>
          <w:p w14:paraId="613129C5" w14:textId="77777777" w:rsidR="009B66CC" w:rsidRDefault="009B66CC" w:rsidP="009B66CC">
            <w:pPr>
              <w:pStyle w:val="ListParagraph"/>
            </w:pPr>
          </w:p>
          <w:p w14:paraId="4BEABB14" w14:textId="4545E2E5" w:rsidR="00F86F84" w:rsidRPr="000C1825" w:rsidRDefault="009B66CC" w:rsidP="009B66CC">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0C1825">
              <w:rPr>
                <w:rFonts w:ascii="Arial" w:hAnsi="Arial" w:cs="Arial"/>
                <w:sz w:val="24"/>
                <w:szCs w:val="24"/>
              </w:rPr>
              <w:t xml:space="preserve">To ensure the team achieves value for money through </w:t>
            </w:r>
            <w:r w:rsidR="000C1825" w:rsidRPr="000C1825">
              <w:rPr>
                <w:rFonts w:ascii="Arial" w:hAnsi="Arial" w:cs="Arial"/>
                <w:sz w:val="24"/>
                <w:szCs w:val="24"/>
              </w:rPr>
              <w:t>proportionate</w:t>
            </w:r>
            <w:r w:rsidRPr="000C1825">
              <w:rPr>
                <w:rFonts w:ascii="Arial" w:hAnsi="Arial" w:cs="Arial"/>
                <w:sz w:val="24"/>
                <w:szCs w:val="24"/>
              </w:rPr>
              <w:t xml:space="preserve"> care and support pl</w:t>
            </w:r>
            <w:r w:rsidR="000C1825" w:rsidRPr="000C1825">
              <w:rPr>
                <w:rFonts w:ascii="Arial" w:hAnsi="Arial" w:cs="Arial"/>
                <w:sz w:val="24"/>
                <w:szCs w:val="24"/>
              </w:rPr>
              <w:t xml:space="preserve">anning </w:t>
            </w:r>
            <w:r w:rsidRPr="000C1825">
              <w:rPr>
                <w:rFonts w:ascii="Arial" w:hAnsi="Arial" w:cs="Arial"/>
                <w:sz w:val="24"/>
                <w:szCs w:val="24"/>
              </w:rPr>
              <w:t>including consideration of the use of equipment, liaising with the brokerage service and participating in procurement processes.</w:t>
            </w:r>
          </w:p>
          <w:p w14:paraId="57CED2C8" w14:textId="1243C60D" w:rsidR="009B66CC" w:rsidRPr="009B66CC" w:rsidRDefault="009B66CC" w:rsidP="009B66CC">
            <w:pPr>
              <w:autoSpaceDE w:val="0"/>
              <w:autoSpaceDN w:val="0"/>
              <w:adjustRightInd w:val="0"/>
              <w:spacing w:after="0" w:line="240" w:lineRule="auto"/>
              <w:jc w:val="both"/>
              <w:rPr>
                <w:rFonts w:ascii="Arial" w:hAnsi="Arial" w:cs="Arial"/>
                <w:color w:val="000000"/>
                <w:sz w:val="24"/>
                <w:szCs w:val="24"/>
              </w:rPr>
            </w:pPr>
          </w:p>
          <w:p w14:paraId="04628469" w14:textId="76C6EDD0" w:rsidR="002A1BCF" w:rsidRPr="005770DA" w:rsidRDefault="00F86F84" w:rsidP="002A1BCF">
            <w:pPr>
              <w:pStyle w:val="Default"/>
              <w:numPr>
                <w:ilvl w:val="0"/>
                <w:numId w:val="11"/>
              </w:numPr>
              <w:jc w:val="both"/>
            </w:pPr>
            <w:r>
              <w:t>To work in partnership with</w:t>
            </w:r>
            <w:r w:rsidR="002A1BCF" w:rsidRPr="005770DA">
              <w:t xml:space="preserve"> the service manager </w:t>
            </w:r>
            <w:r>
              <w:t>in budget management including</w:t>
            </w:r>
            <w:r w:rsidR="002A1BCF" w:rsidRPr="005770DA">
              <w:t xml:space="preserve"> the planning and monitoring of expenditure to enable the service to respond to changing demands. </w:t>
            </w:r>
          </w:p>
          <w:p w14:paraId="6AD8A0B7" w14:textId="77777777" w:rsidR="002A1BCF" w:rsidRPr="005770DA" w:rsidRDefault="002A1BCF" w:rsidP="002A1BCF">
            <w:pPr>
              <w:pStyle w:val="Default"/>
              <w:jc w:val="both"/>
            </w:pPr>
          </w:p>
          <w:p w14:paraId="47485498" w14:textId="63C7FBCA" w:rsidR="002A1BCF" w:rsidRPr="005770DA" w:rsidRDefault="00085DE9" w:rsidP="002A1BCF">
            <w:pPr>
              <w:pStyle w:val="Default"/>
              <w:numPr>
                <w:ilvl w:val="0"/>
                <w:numId w:val="11"/>
              </w:numPr>
              <w:jc w:val="both"/>
            </w:pPr>
            <w:r>
              <w:t>Collaborative working</w:t>
            </w:r>
            <w:r w:rsidR="002A1BCF" w:rsidRPr="005770DA">
              <w:t xml:space="preserve"> with other departments such as Housing, hospitals, statutory and voluntary agencies to meet the complex needs of service users and their carers within the community of Southwark. </w:t>
            </w:r>
          </w:p>
          <w:p w14:paraId="3CE22A61" w14:textId="77777777" w:rsidR="002A1BCF" w:rsidRPr="005770DA" w:rsidRDefault="002A1BCF" w:rsidP="002A1BCF">
            <w:pPr>
              <w:pStyle w:val="Default"/>
              <w:jc w:val="both"/>
            </w:pPr>
          </w:p>
          <w:p w14:paraId="4B8098F0" w14:textId="7C2B14A7" w:rsidR="002A1BCF" w:rsidRDefault="002A1BCF" w:rsidP="002A1BCF">
            <w:pPr>
              <w:pStyle w:val="ListParagraph"/>
              <w:numPr>
                <w:ilvl w:val="0"/>
                <w:numId w:val="11"/>
              </w:numPr>
              <w:autoSpaceDE w:val="0"/>
              <w:autoSpaceDN w:val="0"/>
              <w:adjustRightInd w:val="0"/>
              <w:spacing w:after="0" w:line="240" w:lineRule="auto"/>
              <w:jc w:val="both"/>
              <w:rPr>
                <w:rFonts w:ascii="Arial" w:hAnsi="Arial" w:cs="Arial"/>
                <w:sz w:val="24"/>
                <w:szCs w:val="24"/>
              </w:rPr>
            </w:pPr>
            <w:r w:rsidRPr="005770DA">
              <w:rPr>
                <w:rFonts w:ascii="Arial" w:hAnsi="Arial" w:cs="Arial"/>
                <w:sz w:val="24"/>
                <w:szCs w:val="24"/>
              </w:rPr>
              <w:t>To</w:t>
            </w:r>
            <w:r w:rsidR="00FA268D">
              <w:rPr>
                <w:rFonts w:ascii="Arial" w:hAnsi="Arial" w:cs="Arial"/>
                <w:sz w:val="24"/>
                <w:szCs w:val="24"/>
              </w:rPr>
              <w:t xml:space="preserve"> lead their team on the</w:t>
            </w:r>
            <w:r w:rsidRPr="005770DA">
              <w:rPr>
                <w:rFonts w:ascii="Arial" w:hAnsi="Arial" w:cs="Arial"/>
                <w:sz w:val="24"/>
                <w:szCs w:val="24"/>
              </w:rPr>
              <w:t xml:space="preserve"> </w:t>
            </w:r>
            <w:r w:rsidR="00FA268D">
              <w:rPr>
                <w:rFonts w:ascii="Arial" w:hAnsi="Arial" w:cs="Arial"/>
                <w:sz w:val="24"/>
                <w:szCs w:val="24"/>
              </w:rPr>
              <w:t>delivery of</w:t>
            </w:r>
            <w:r w:rsidRPr="005770DA">
              <w:rPr>
                <w:rFonts w:ascii="Arial" w:hAnsi="Arial" w:cs="Arial"/>
                <w:sz w:val="24"/>
                <w:szCs w:val="24"/>
              </w:rPr>
              <w:t xml:space="preserve"> services in accordance with current legislation, departmental policies, guidelines and practice statements. To ensure that effective risk management arrangements are in place that complies with the councils policies. To establish, meet, monitor and review service standards and performance indicators as agreed in departmental and national guidelines. </w:t>
            </w:r>
          </w:p>
          <w:p w14:paraId="617DD63F" w14:textId="71C5E62D" w:rsidR="002A1BCF" w:rsidRPr="002A1BCF" w:rsidRDefault="002A1BCF" w:rsidP="002A1BCF">
            <w:pPr>
              <w:autoSpaceDE w:val="0"/>
              <w:autoSpaceDN w:val="0"/>
              <w:adjustRightInd w:val="0"/>
              <w:spacing w:after="0" w:line="240" w:lineRule="auto"/>
              <w:jc w:val="both"/>
              <w:rPr>
                <w:rFonts w:ascii="Arial" w:hAnsi="Arial" w:cs="Arial"/>
                <w:sz w:val="24"/>
                <w:szCs w:val="24"/>
              </w:rPr>
            </w:pPr>
          </w:p>
          <w:p w14:paraId="5D12EB4A" w14:textId="6F4F61DD" w:rsidR="002A1BCF" w:rsidRDefault="00CE47F9" w:rsidP="002A1BCF">
            <w:pPr>
              <w:pStyle w:val="Default"/>
              <w:numPr>
                <w:ilvl w:val="0"/>
                <w:numId w:val="11"/>
              </w:numPr>
              <w:jc w:val="both"/>
            </w:pPr>
            <w:r>
              <w:t>T</w:t>
            </w:r>
            <w:r w:rsidR="002A1BCF" w:rsidRPr="005770DA">
              <w:t xml:space="preserve">o </w:t>
            </w:r>
            <w:r w:rsidR="00F86F84">
              <w:t>lead and develop</w:t>
            </w:r>
            <w:r w:rsidRPr="005770DA">
              <w:t xml:space="preserve"> </w:t>
            </w:r>
            <w:r w:rsidR="002A1BCF" w:rsidRPr="005770DA">
              <w:t xml:space="preserve">staff </w:t>
            </w:r>
            <w:r>
              <w:t xml:space="preserve">to </w:t>
            </w:r>
            <w:r w:rsidR="002A1BCF" w:rsidRPr="005770DA">
              <w:t xml:space="preserve">work in accordance with the Council’s relevant procedures and legislative framework. </w:t>
            </w:r>
          </w:p>
          <w:p w14:paraId="61CF985F" w14:textId="74179A13" w:rsidR="002A1BCF" w:rsidRPr="005770DA" w:rsidRDefault="002A1BCF" w:rsidP="002A1BCF">
            <w:pPr>
              <w:pStyle w:val="Default"/>
              <w:jc w:val="both"/>
            </w:pPr>
          </w:p>
          <w:p w14:paraId="6797DBA4" w14:textId="58F029F3" w:rsidR="002A1BCF" w:rsidRDefault="002A1BCF" w:rsidP="002A1BCF">
            <w:pPr>
              <w:pStyle w:val="Default"/>
              <w:numPr>
                <w:ilvl w:val="0"/>
                <w:numId w:val="11"/>
              </w:numPr>
              <w:jc w:val="both"/>
            </w:pPr>
            <w:r w:rsidRPr="005770DA">
              <w:t xml:space="preserve">To </w:t>
            </w:r>
            <w:r w:rsidR="00CE47F9">
              <w:t>ensure</w:t>
            </w:r>
            <w:r w:rsidRPr="005770DA">
              <w:t xml:space="preserve"> complex reports </w:t>
            </w:r>
            <w:r w:rsidR="00CE47F9">
              <w:t xml:space="preserve">are presented </w:t>
            </w:r>
            <w:r w:rsidRPr="005770DA">
              <w:t xml:space="preserve">for consideration </w:t>
            </w:r>
            <w:r w:rsidR="00CE47F9">
              <w:t>to</w:t>
            </w:r>
            <w:r w:rsidRPr="005770DA">
              <w:t xml:space="preserve"> senior management and external bodies as directed by the service manager. </w:t>
            </w:r>
          </w:p>
          <w:p w14:paraId="01FDC6D4" w14:textId="39EA5CEC" w:rsidR="002A1BCF" w:rsidRPr="005770DA" w:rsidRDefault="002A1BCF" w:rsidP="002A1BCF">
            <w:pPr>
              <w:pStyle w:val="Default"/>
              <w:jc w:val="both"/>
            </w:pPr>
          </w:p>
          <w:p w14:paraId="4D146099" w14:textId="4E1DA927" w:rsidR="009B7F74" w:rsidRDefault="00CE47F9" w:rsidP="009B7F74">
            <w:pPr>
              <w:pStyle w:val="Default"/>
              <w:numPr>
                <w:ilvl w:val="0"/>
                <w:numId w:val="11"/>
              </w:numPr>
              <w:jc w:val="both"/>
            </w:pPr>
            <w:r>
              <w:t xml:space="preserve">To </w:t>
            </w:r>
            <w:r w:rsidR="00F86F84">
              <w:t>work in alignment</w:t>
            </w:r>
            <w:r w:rsidR="002A1BCF" w:rsidRPr="005770DA">
              <w:t xml:space="preserve"> with ASC strategic objectives, performance monitoring and reporting</w:t>
            </w:r>
            <w:r w:rsidR="00F86F84">
              <w:t>, ensuring</w:t>
            </w:r>
            <w:r w:rsidR="002A1BCF" w:rsidRPr="005770DA">
              <w:t xml:space="preserve"> that there is accurate and timely data recording across the teams that provide robust evidence of good practice and compliance. </w:t>
            </w:r>
          </w:p>
          <w:p w14:paraId="69ECA9F2" w14:textId="1ED64BD3" w:rsidR="00161EC8" w:rsidRDefault="00161EC8" w:rsidP="00BB4BE3">
            <w:pPr>
              <w:pStyle w:val="Default"/>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5770DA" w:rsidRPr="005770DA" w14:paraId="7FA5DF89" w14:textId="77777777" w:rsidTr="002A1BCF">
              <w:trPr>
                <w:trHeight w:val="655"/>
              </w:trPr>
              <w:tc>
                <w:tcPr>
                  <w:tcW w:w="9648" w:type="dxa"/>
                  <w:tcBorders>
                    <w:top w:val="nil"/>
                    <w:left w:val="nil"/>
                    <w:bottom w:val="nil"/>
                    <w:right w:val="nil"/>
                  </w:tcBorders>
                </w:tcPr>
                <w:p w14:paraId="27A9D435" w14:textId="77777777" w:rsidR="002A1BCF" w:rsidRDefault="005770DA" w:rsidP="002A1BCF">
                  <w:pPr>
                    <w:pStyle w:val="Default"/>
                    <w:numPr>
                      <w:ilvl w:val="0"/>
                      <w:numId w:val="11"/>
                    </w:numPr>
                    <w:jc w:val="both"/>
                    <w:rPr>
                      <w:sz w:val="23"/>
                      <w:szCs w:val="23"/>
                    </w:rPr>
                  </w:pPr>
                  <w:r w:rsidRPr="005770DA">
                    <w:t>Any other duties appropriate to the post and grade.</w:t>
                  </w:r>
                  <w:r w:rsidRPr="005770DA">
                    <w:rPr>
                      <w:sz w:val="23"/>
                      <w:szCs w:val="23"/>
                    </w:rPr>
                    <w:t xml:space="preserve"> </w:t>
                  </w:r>
                </w:p>
                <w:p w14:paraId="341DFCA2" w14:textId="77777777" w:rsidR="008807FB" w:rsidRDefault="008807FB" w:rsidP="008807FB">
                  <w:pPr>
                    <w:pStyle w:val="Default"/>
                    <w:jc w:val="both"/>
                    <w:rPr>
                      <w:sz w:val="23"/>
                      <w:szCs w:val="23"/>
                    </w:rPr>
                  </w:pPr>
                </w:p>
                <w:p w14:paraId="0A34D3EB" w14:textId="77777777" w:rsidR="008807FB" w:rsidRDefault="008807FB" w:rsidP="008807FB">
                  <w:pPr>
                    <w:pStyle w:val="Default"/>
                    <w:jc w:val="both"/>
                    <w:rPr>
                      <w:sz w:val="23"/>
                      <w:szCs w:val="23"/>
                    </w:rPr>
                  </w:pPr>
                </w:p>
                <w:p w14:paraId="0B9460D9" w14:textId="77777777" w:rsidR="008807FB" w:rsidRDefault="008807FB" w:rsidP="008807FB">
                  <w:pPr>
                    <w:pStyle w:val="Default"/>
                    <w:jc w:val="both"/>
                    <w:rPr>
                      <w:sz w:val="23"/>
                      <w:szCs w:val="23"/>
                    </w:rPr>
                  </w:pPr>
                </w:p>
                <w:p w14:paraId="745A932D" w14:textId="77777777" w:rsidR="008807FB" w:rsidRDefault="008807FB" w:rsidP="008807FB">
                  <w:pPr>
                    <w:pStyle w:val="Default"/>
                    <w:jc w:val="both"/>
                    <w:rPr>
                      <w:sz w:val="23"/>
                      <w:szCs w:val="23"/>
                    </w:rPr>
                  </w:pPr>
                </w:p>
                <w:p w14:paraId="465461E6" w14:textId="77777777" w:rsidR="008807FB" w:rsidRDefault="008807FB" w:rsidP="008807FB">
                  <w:pPr>
                    <w:pStyle w:val="Default"/>
                    <w:jc w:val="both"/>
                    <w:rPr>
                      <w:sz w:val="23"/>
                      <w:szCs w:val="23"/>
                    </w:rPr>
                  </w:pPr>
                </w:p>
                <w:p w14:paraId="66C78C7D" w14:textId="77777777" w:rsidR="008807FB" w:rsidRDefault="008807FB" w:rsidP="008807FB">
                  <w:pPr>
                    <w:pStyle w:val="Default"/>
                    <w:jc w:val="both"/>
                    <w:rPr>
                      <w:sz w:val="23"/>
                      <w:szCs w:val="23"/>
                    </w:rPr>
                  </w:pPr>
                </w:p>
                <w:p w14:paraId="1FB64A6A" w14:textId="77777777" w:rsidR="008807FB" w:rsidRDefault="008807FB" w:rsidP="008807FB">
                  <w:pPr>
                    <w:pStyle w:val="Default"/>
                    <w:jc w:val="both"/>
                    <w:rPr>
                      <w:sz w:val="23"/>
                      <w:szCs w:val="23"/>
                    </w:rPr>
                  </w:pPr>
                </w:p>
                <w:p w14:paraId="65EA53E5" w14:textId="77777777" w:rsidR="008807FB" w:rsidRDefault="008807FB" w:rsidP="008807FB">
                  <w:pPr>
                    <w:pStyle w:val="Default"/>
                    <w:jc w:val="both"/>
                    <w:rPr>
                      <w:sz w:val="23"/>
                      <w:szCs w:val="23"/>
                    </w:rPr>
                  </w:pPr>
                </w:p>
                <w:p w14:paraId="6F7E0FED" w14:textId="77777777" w:rsidR="008807FB" w:rsidRDefault="008807FB" w:rsidP="008807FB">
                  <w:pPr>
                    <w:pStyle w:val="Default"/>
                    <w:jc w:val="both"/>
                    <w:rPr>
                      <w:sz w:val="23"/>
                      <w:szCs w:val="23"/>
                    </w:rPr>
                  </w:pPr>
                </w:p>
                <w:p w14:paraId="78A855F5" w14:textId="77777777" w:rsidR="008807FB" w:rsidRDefault="008807FB" w:rsidP="008807FB">
                  <w:pPr>
                    <w:pStyle w:val="Default"/>
                    <w:jc w:val="both"/>
                    <w:rPr>
                      <w:sz w:val="23"/>
                      <w:szCs w:val="23"/>
                    </w:rPr>
                  </w:pPr>
                </w:p>
                <w:p w14:paraId="4C9B8B2B" w14:textId="7D6EAEC8" w:rsidR="008807FB" w:rsidRDefault="008807FB" w:rsidP="008807FB">
                  <w:pPr>
                    <w:pStyle w:val="Default"/>
                    <w:jc w:val="both"/>
                    <w:rPr>
                      <w:sz w:val="23"/>
                      <w:szCs w:val="23"/>
                    </w:rPr>
                  </w:pPr>
                </w:p>
                <w:p w14:paraId="1A343647" w14:textId="601312F0" w:rsidR="009B66CC" w:rsidRDefault="009B66CC" w:rsidP="008807FB">
                  <w:pPr>
                    <w:pStyle w:val="Default"/>
                    <w:jc w:val="both"/>
                    <w:rPr>
                      <w:sz w:val="23"/>
                      <w:szCs w:val="23"/>
                    </w:rPr>
                  </w:pPr>
                </w:p>
                <w:p w14:paraId="56CA7686" w14:textId="77777777" w:rsidR="009B66CC" w:rsidRDefault="009B66CC" w:rsidP="008807FB">
                  <w:pPr>
                    <w:pStyle w:val="Default"/>
                    <w:jc w:val="both"/>
                    <w:rPr>
                      <w:sz w:val="23"/>
                      <w:szCs w:val="23"/>
                    </w:rPr>
                  </w:pPr>
                </w:p>
                <w:p w14:paraId="799C6399" w14:textId="6CF6A16C" w:rsidR="008807FB" w:rsidRPr="002A1BCF" w:rsidRDefault="008807FB" w:rsidP="008807FB">
                  <w:pPr>
                    <w:pStyle w:val="Default"/>
                    <w:jc w:val="both"/>
                    <w:rPr>
                      <w:sz w:val="23"/>
                      <w:szCs w:val="23"/>
                    </w:rPr>
                  </w:pPr>
                </w:p>
              </w:tc>
            </w:tr>
          </w:tbl>
          <w:p w14:paraId="5307128B" w14:textId="284F630E" w:rsidR="005770DA" w:rsidRPr="002A1BCF" w:rsidRDefault="005770DA" w:rsidP="002A1BCF">
            <w:pPr>
              <w:autoSpaceDE w:val="0"/>
              <w:autoSpaceDN w:val="0"/>
              <w:adjustRightInd w:val="0"/>
              <w:spacing w:after="0" w:line="240" w:lineRule="auto"/>
              <w:rPr>
                <w:rFonts w:ascii="Arial" w:hAnsi="Arial" w:cs="Arial"/>
                <w:color w:val="000000"/>
                <w:sz w:val="23"/>
                <w:szCs w:val="23"/>
              </w:rPr>
            </w:pPr>
          </w:p>
        </w:tc>
      </w:tr>
      <w:tr w:rsidR="00450BB2" w:rsidRPr="00C64E8C" w14:paraId="637E372B" w14:textId="77777777" w:rsidTr="002A1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17"/>
        </w:trPr>
        <w:tc>
          <w:tcPr>
            <w:tcW w:w="9810" w:type="dxa"/>
            <w:gridSpan w:val="3"/>
            <w:shd w:val="clear" w:color="auto" w:fill="FFFFFF" w:themeFill="background1"/>
          </w:tcPr>
          <w:p w14:paraId="637E372A" w14:textId="7FFBD9D8" w:rsidR="00475A3B" w:rsidRPr="00C64E8C" w:rsidRDefault="00570AE6" w:rsidP="00475A3B">
            <w:pPr>
              <w:keepNext/>
              <w:spacing w:before="120" w:after="0" w:line="240" w:lineRule="auto"/>
              <w:outlineLvl w:val="0"/>
              <w:rPr>
                <w:rFonts w:ascii="Arial" w:eastAsia="Times New Roman" w:hAnsi="Arial" w:cs="Arial"/>
                <w:b/>
                <w:sz w:val="24"/>
                <w:szCs w:val="20"/>
              </w:rPr>
            </w:pPr>
            <w:r>
              <w:rPr>
                <w:rFonts w:ascii="Arial" w:eastAsia="Times New Roman" w:hAnsi="Arial" w:cs="Arial"/>
                <w:b/>
                <w:sz w:val="24"/>
                <w:szCs w:val="20"/>
              </w:rPr>
              <w:lastRenderedPageBreak/>
              <w:t xml:space="preserve"> </w:t>
            </w:r>
            <w:r w:rsidR="002A1BCF">
              <w:rPr>
                <w:rFonts w:ascii="Arial" w:eastAsia="Times New Roman" w:hAnsi="Arial" w:cs="Arial"/>
                <w:b/>
                <w:sz w:val="24"/>
                <w:szCs w:val="20"/>
              </w:rPr>
              <w:t>J</w:t>
            </w:r>
            <w:r w:rsidR="00450BB2" w:rsidRPr="00C64E8C">
              <w:rPr>
                <w:rFonts w:ascii="Arial" w:eastAsia="Times New Roman" w:hAnsi="Arial" w:cs="Arial"/>
                <w:b/>
                <w:sz w:val="24"/>
                <w:szCs w:val="20"/>
              </w:rPr>
              <w:t>OB CONTEXT</w:t>
            </w:r>
            <w:r w:rsidR="00FF2953" w:rsidRPr="00C64E8C">
              <w:rPr>
                <w:rFonts w:ascii="Arial" w:eastAsia="Times New Roman" w:hAnsi="Arial" w:cs="Arial"/>
                <w:b/>
                <w:sz w:val="24"/>
                <w:szCs w:val="20"/>
              </w:rPr>
              <w:t xml:space="preserve"> </w:t>
            </w:r>
          </w:p>
        </w:tc>
      </w:tr>
    </w:tbl>
    <w:p w14:paraId="637E372C" w14:textId="38945B15" w:rsidR="00450BB2" w:rsidRDefault="00450BB2" w:rsidP="00B45EC7">
      <w:pPr>
        <w:spacing w:after="0" w:line="240" w:lineRule="auto"/>
        <w:rPr>
          <w:rFonts w:ascii="Arial" w:eastAsia="Times New Roman" w:hAnsi="Arial" w:cs="Arial"/>
          <w:sz w:val="24"/>
          <w:szCs w:val="24"/>
          <w:lang w:eastAsia="en-GB"/>
        </w:rPr>
      </w:pPr>
    </w:p>
    <w:p w14:paraId="78424C94" w14:textId="2DC4AA7F" w:rsidR="002A1BCF" w:rsidRDefault="002A1BCF" w:rsidP="002A1BC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Southwark council is committed to supporting vulnerable adults to achieve independence and social inclusion via personal budgets, self-directed support, and provision of suitable accommodation. The post holder is expected to provide a proactive approach which encompasses these goals and sets out to achieve these aims.</w:t>
      </w:r>
      <w:r>
        <w:rPr>
          <w:rStyle w:val="eop"/>
          <w:rFonts w:ascii="Arial" w:hAnsi="Arial" w:cs="Arial"/>
        </w:rPr>
        <w:t> </w:t>
      </w:r>
    </w:p>
    <w:p w14:paraId="2E771417" w14:textId="12ADEC02" w:rsidR="002A1BCF" w:rsidRPr="00C64E8C" w:rsidRDefault="002A1BCF" w:rsidP="00B45EC7">
      <w:pPr>
        <w:spacing w:after="0" w:line="240" w:lineRule="auto"/>
        <w:rPr>
          <w:rFonts w:ascii="Arial" w:eastAsia="Times New Roman" w:hAnsi="Arial" w:cs="Arial"/>
          <w:sz w:val="24"/>
          <w:szCs w:val="24"/>
          <w:lang w:eastAsia="en-GB"/>
        </w:rPr>
      </w:pPr>
    </w:p>
    <w:p w14:paraId="21484AEE" w14:textId="77777777" w:rsidR="002A1BCF" w:rsidRPr="002A1BCF" w:rsidRDefault="002A1BCF" w:rsidP="002A1BCF">
      <w:pPr>
        <w:spacing w:after="0" w:line="240" w:lineRule="auto"/>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The post holder will be expected to expand their specialist knowledge and skill relating to: </w:t>
      </w:r>
    </w:p>
    <w:p w14:paraId="6D6F5FDB"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Assessment and Support Planning </w:t>
      </w:r>
    </w:p>
    <w:p w14:paraId="64BD34C4"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Safeguarding / Risk Assessments </w:t>
      </w:r>
    </w:p>
    <w:p w14:paraId="499E25BC"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Resources and procedures  </w:t>
      </w:r>
    </w:p>
    <w:p w14:paraId="531A71AA"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Reflective practice and supervision </w:t>
      </w:r>
    </w:p>
    <w:p w14:paraId="73FAE03C" w14:textId="2AAEA463" w:rsidR="002A1BCF" w:rsidRDefault="002A1BCF" w:rsidP="002905C6">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Data analysis </w:t>
      </w:r>
    </w:p>
    <w:p w14:paraId="08E542D5" w14:textId="77777777" w:rsidR="002905C6" w:rsidRPr="002905C6" w:rsidRDefault="002905C6" w:rsidP="002905C6">
      <w:pPr>
        <w:spacing w:after="0" w:line="240" w:lineRule="auto"/>
        <w:ind w:left="360"/>
        <w:jc w:val="both"/>
        <w:textAlignment w:val="baseline"/>
        <w:rPr>
          <w:rFonts w:ascii="Verdana" w:eastAsia="Times New Roman" w:hAnsi="Verdana" w:cs="Times New Roman"/>
          <w:sz w:val="24"/>
          <w:szCs w:val="24"/>
          <w:lang w:eastAsia="en-GB"/>
        </w:rPr>
      </w:pPr>
    </w:p>
    <w:p w14:paraId="130432CD" w14:textId="77777777" w:rsidR="002A1BCF" w:rsidRPr="002A1BCF" w:rsidRDefault="002A1BCF" w:rsidP="002A1BCF">
      <w:pPr>
        <w:spacing w:after="0" w:line="240" w:lineRule="auto"/>
        <w:textAlignment w:val="baseline"/>
        <w:rPr>
          <w:rFonts w:ascii="Segoe UI" w:eastAsia="Times New Roman" w:hAnsi="Segoe UI" w:cs="Segoe UI"/>
          <w:sz w:val="18"/>
          <w:szCs w:val="18"/>
          <w:lang w:eastAsia="en-GB"/>
        </w:rPr>
      </w:pPr>
      <w:r w:rsidRPr="002A1BCF">
        <w:rPr>
          <w:rFonts w:ascii="Arial" w:eastAsia="Times New Roman" w:hAnsi="Arial" w:cs="Arial"/>
          <w:b/>
          <w:bCs/>
          <w:sz w:val="24"/>
          <w:szCs w:val="24"/>
          <w:lang w:eastAsia="en-GB"/>
        </w:rPr>
        <w:t>Contacts</w:t>
      </w:r>
      <w:r w:rsidRPr="002A1BCF">
        <w:rPr>
          <w:rFonts w:ascii="Arial" w:eastAsia="Times New Roman" w:hAnsi="Arial" w:cs="Arial"/>
          <w:sz w:val="24"/>
          <w:szCs w:val="24"/>
          <w:lang w:eastAsia="en-GB"/>
        </w:rPr>
        <w:t> </w:t>
      </w:r>
    </w:p>
    <w:p w14:paraId="1FCD4F78" w14:textId="4DA5A913" w:rsidR="00DA1AEB" w:rsidRP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eastAsia="Times New Roman" w:hAnsi="Arial" w:cs="Arial"/>
          <w:sz w:val="24"/>
          <w:szCs w:val="24"/>
          <w:lang w:eastAsia="en-GB"/>
        </w:rPr>
        <w:t>To be in contact with officers of the Social Services, Health and other departments including Law and Administration, representatives from statutory and independent agencies and local community group, including groups representing the black and ethnic communities. Contact would involve: joint working, problem solving, developing and maintaining information links.</w:t>
      </w:r>
    </w:p>
    <w:p w14:paraId="3C1A7D5F" w14:textId="4EA4CE06" w:rsidR="002A1BCF" w:rsidRPr="002A1BCF" w:rsidRDefault="002A1BCF" w:rsidP="00DA1AEB">
      <w:pPr>
        <w:spacing w:after="0" w:line="240" w:lineRule="auto"/>
        <w:jc w:val="both"/>
        <w:textAlignment w:val="baseline"/>
        <w:rPr>
          <w:rFonts w:ascii="Arial" w:eastAsia="Times New Roman" w:hAnsi="Arial" w:cs="Arial"/>
          <w:sz w:val="24"/>
          <w:szCs w:val="20"/>
        </w:rPr>
      </w:pPr>
    </w:p>
    <w:p w14:paraId="77D674D5" w14:textId="16032B62" w:rsidR="00475A3B" w:rsidRDefault="00A30EB6" w:rsidP="00A30EB6">
      <w:pPr>
        <w:spacing w:after="0" w:line="240" w:lineRule="auto"/>
        <w:rPr>
          <w:rFonts w:ascii="Arial" w:eastAsia="Times New Roman" w:hAnsi="Arial" w:cs="Arial"/>
          <w:b/>
          <w:sz w:val="24"/>
          <w:szCs w:val="24"/>
          <w:lang w:eastAsia="en-GB"/>
        </w:rPr>
      </w:pPr>
      <w:r w:rsidRPr="00C64E8C">
        <w:rPr>
          <w:rFonts w:ascii="Arial" w:eastAsia="Times New Roman" w:hAnsi="Arial" w:cs="Arial"/>
          <w:b/>
          <w:sz w:val="24"/>
          <w:szCs w:val="24"/>
          <w:lang w:eastAsia="en-GB"/>
        </w:rPr>
        <w:t>Grade/Conditions of Service</w:t>
      </w:r>
    </w:p>
    <w:p w14:paraId="12A413C3" w14:textId="1E50CA8C" w:rsidR="00EA7AC4" w:rsidRPr="00EA7AC4" w:rsidRDefault="00EA7AC4" w:rsidP="00A30EB6">
      <w:pPr>
        <w:spacing w:after="0" w:line="240" w:lineRule="auto"/>
        <w:rPr>
          <w:rFonts w:ascii="Arial" w:eastAsia="Times New Roman" w:hAnsi="Arial" w:cs="Arial"/>
          <w:sz w:val="24"/>
          <w:szCs w:val="24"/>
          <w:lang w:eastAsia="en-GB"/>
        </w:rPr>
      </w:pPr>
      <w:r w:rsidRPr="00EA7AC4">
        <w:rPr>
          <w:rFonts w:ascii="Arial" w:eastAsia="Times New Roman" w:hAnsi="Arial" w:cs="Arial"/>
          <w:sz w:val="24"/>
          <w:szCs w:val="24"/>
          <w:lang w:eastAsia="en-GB"/>
        </w:rPr>
        <w:t>Grade 12</w:t>
      </w:r>
    </w:p>
    <w:p w14:paraId="5CE02B38" w14:textId="77777777" w:rsidR="002A1BCF" w:rsidRDefault="002A1BCF" w:rsidP="002A1BCF">
      <w:pPr>
        <w:spacing w:after="0" w:line="240" w:lineRule="auto"/>
        <w:jc w:val="both"/>
        <w:textAlignment w:val="baseline"/>
        <w:rPr>
          <w:rFonts w:ascii="Segoe UI" w:eastAsia="Times New Roman" w:hAnsi="Segoe UI" w:cs="Segoe UI"/>
          <w:sz w:val="18"/>
          <w:szCs w:val="18"/>
          <w:lang w:eastAsia="en-GB"/>
        </w:rPr>
      </w:pPr>
    </w:p>
    <w:p w14:paraId="3093CA76" w14:textId="77777777" w:rsid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eastAsia="Times New Roman" w:hAnsi="Arial" w:cs="Arial"/>
          <w:b/>
          <w:bCs/>
          <w:sz w:val="24"/>
          <w:szCs w:val="24"/>
          <w:lang w:eastAsia="en-GB"/>
        </w:rPr>
        <w:t>Financial Responsibilities</w:t>
      </w:r>
      <w:r w:rsidRPr="002A1BCF">
        <w:rPr>
          <w:rFonts w:ascii="Arial" w:eastAsia="Times New Roman" w:hAnsi="Arial" w:cs="Arial"/>
          <w:sz w:val="24"/>
          <w:szCs w:val="24"/>
          <w:lang w:eastAsia="en-GB"/>
        </w:rPr>
        <w:t> </w:t>
      </w:r>
    </w:p>
    <w:p w14:paraId="19969A1E" w14:textId="618C2DBE" w:rsid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hAnsi="Arial" w:cs="Arial"/>
          <w:color w:val="000000"/>
          <w:sz w:val="23"/>
          <w:szCs w:val="23"/>
        </w:rPr>
        <w:t xml:space="preserve">The </w:t>
      </w:r>
      <w:r w:rsidR="00A6003A" w:rsidRPr="002A1BCF">
        <w:rPr>
          <w:rFonts w:ascii="Arial" w:hAnsi="Arial" w:cs="Arial"/>
          <w:color w:val="000000"/>
          <w:sz w:val="23"/>
          <w:szCs w:val="23"/>
        </w:rPr>
        <w:t>post holder</w:t>
      </w:r>
      <w:r w:rsidRPr="002A1BCF">
        <w:rPr>
          <w:rFonts w:ascii="Arial" w:hAnsi="Arial" w:cs="Arial"/>
          <w:color w:val="000000"/>
          <w:sz w:val="23"/>
          <w:szCs w:val="23"/>
        </w:rPr>
        <w:t xml:space="preserve"> will work alongside the service manager and must be aware of the need to work within a tightly controlled budget to monitor expenditure. </w:t>
      </w:r>
    </w:p>
    <w:p w14:paraId="2DAE2668" w14:textId="77777777" w:rsidR="002A1BCF" w:rsidRDefault="002A1BCF" w:rsidP="002A1BCF">
      <w:pPr>
        <w:spacing w:after="0" w:line="240" w:lineRule="auto"/>
        <w:jc w:val="both"/>
        <w:textAlignment w:val="baseline"/>
        <w:rPr>
          <w:rFonts w:ascii="Segoe UI" w:eastAsia="Times New Roman" w:hAnsi="Segoe UI" w:cs="Segoe UI"/>
          <w:sz w:val="18"/>
          <w:szCs w:val="18"/>
          <w:lang w:eastAsia="en-GB"/>
        </w:rPr>
      </w:pPr>
    </w:p>
    <w:p w14:paraId="6E781EA1" w14:textId="41A33828" w:rsidR="002A1BCF" w:rsidRP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hAnsi="Arial" w:cs="Arial"/>
          <w:b/>
          <w:bCs/>
          <w:color w:val="000000"/>
          <w:sz w:val="24"/>
          <w:szCs w:val="24"/>
        </w:rPr>
        <w:t xml:space="preserve">General </w:t>
      </w:r>
    </w:p>
    <w:p w14:paraId="75989E57" w14:textId="77777777" w:rsidR="002A1BCF" w:rsidRDefault="002A1BCF" w:rsidP="002A1BCF">
      <w:pPr>
        <w:autoSpaceDE w:val="0"/>
        <w:autoSpaceDN w:val="0"/>
        <w:adjustRightInd w:val="0"/>
        <w:spacing w:after="0" w:line="240" w:lineRule="auto"/>
        <w:jc w:val="both"/>
        <w:rPr>
          <w:rFonts w:ascii="Arial" w:hAnsi="Arial" w:cs="Arial"/>
          <w:color w:val="000000"/>
          <w:sz w:val="24"/>
          <w:szCs w:val="24"/>
        </w:rPr>
      </w:pPr>
      <w:r w:rsidRPr="002A1BCF">
        <w:rPr>
          <w:rFonts w:ascii="Arial" w:hAnsi="Arial" w:cs="Arial"/>
          <w:color w:val="000000"/>
          <w:sz w:val="24"/>
          <w:szCs w:val="24"/>
        </w:rPr>
        <w:t xml:space="preserve">The post holder is required to carry out duties and responsibilities of the post in accordance with the Councils’ policies and procedures and standing orders. </w:t>
      </w:r>
    </w:p>
    <w:p w14:paraId="331559AC" w14:textId="77777777" w:rsidR="002A1BCF" w:rsidRDefault="002A1BCF" w:rsidP="002A1BCF">
      <w:pPr>
        <w:autoSpaceDE w:val="0"/>
        <w:autoSpaceDN w:val="0"/>
        <w:adjustRightInd w:val="0"/>
        <w:spacing w:after="0" w:line="240" w:lineRule="auto"/>
        <w:jc w:val="both"/>
        <w:rPr>
          <w:rFonts w:ascii="Arial" w:hAnsi="Arial" w:cs="Arial"/>
          <w:color w:val="000000"/>
          <w:sz w:val="24"/>
          <w:szCs w:val="24"/>
        </w:rPr>
      </w:pPr>
    </w:p>
    <w:p w14:paraId="42DFF3D4" w14:textId="7AFF66BD" w:rsidR="002A1BCF" w:rsidRPr="002A1BCF" w:rsidRDefault="002A1BCF" w:rsidP="002A1BCF">
      <w:pPr>
        <w:autoSpaceDE w:val="0"/>
        <w:autoSpaceDN w:val="0"/>
        <w:adjustRightInd w:val="0"/>
        <w:spacing w:after="0" w:line="240" w:lineRule="auto"/>
        <w:jc w:val="both"/>
        <w:rPr>
          <w:rFonts w:ascii="Arial" w:hAnsi="Arial" w:cs="Arial"/>
          <w:color w:val="000000"/>
          <w:sz w:val="24"/>
          <w:szCs w:val="24"/>
        </w:rPr>
      </w:pPr>
      <w:r w:rsidRPr="002A1BCF">
        <w:rPr>
          <w:rFonts w:ascii="Arial" w:hAnsi="Arial" w:cs="Arial"/>
          <w:b/>
          <w:bCs/>
          <w:color w:val="000000"/>
          <w:sz w:val="24"/>
          <w:szCs w:val="24"/>
        </w:rPr>
        <w:t xml:space="preserve">Health &amp; Safety </w:t>
      </w:r>
    </w:p>
    <w:p w14:paraId="2499ED6D" w14:textId="6384879B" w:rsidR="002A1BCF" w:rsidRPr="002A1BCF" w:rsidRDefault="002A1BCF" w:rsidP="002A1BCF">
      <w:pPr>
        <w:autoSpaceDE w:val="0"/>
        <w:autoSpaceDN w:val="0"/>
        <w:adjustRightInd w:val="0"/>
        <w:spacing w:after="0" w:line="240" w:lineRule="auto"/>
        <w:jc w:val="both"/>
        <w:rPr>
          <w:rFonts w:ascii="Arial" w:hAnsi="Arial" w:cs="Arial"/>
          <w:color w:val="000000"/>
          <w:sz w:val="24"/>
          <w:szCs w:val="24"/>
        </w:rPr>
      </w:pPr>
      <w:r w:rsidRPr="002A1BCF">
        <w:rPr>
          <w:rFonts w:ascii="Arial" w:hAnsi="Arial" w:cs="Arial"/>
          <w:color w:val="000000"/>
          <w:sz w:val="24"/>
          <w:szCs w:val="24"/>
        </w:rPr>
        <w:t>The post holder is required to carry out duties and responsibilities in accordance with the Council’s Health and Safety Policy, and Health and Safety legislation.</w:t>
      </w:r>
    </w:p>
    <w:p w14:paraId="4A2B1588" w14:textId="77777777" w:rsidR="002A1BCF" w:rsidRDefault="002A1BCF" w:rsidP="00206B12">
      <w:pPr>
        <w:spacing w:after="0" w:line="240" w:lineRule="auto"/>
        <w:textAlignment w:val="baseline"/>
        <w:rPr>
          <w:rFonts w:ascii="Arial" w:eastAsia="Times New Roman" w:hAnsi="Arial" w:cs="Arial"/>
          <w:b/>
          <w:bCs/>
          <w:sz w:val="24"/>
          <w:szCs w:val="24"/>
          <w:lang w:eastAsia="en-GB"/>
        </w:rPr>
      </w:pPr>
    </w:p>
    <w:p w14:paraId="14D0D49E" w14:textId="26DEBDFB" w:rsidR="002A1BCF" w:rsidRDefault="002A1BCF" w:rsidP="002A1BCF">
      <w:pPr>
        <w:spacing w:after="0" w:line="240" w:lineRule="auto"/>
        <w:ind w:left="-120"/>
        <w:textAlignment w:val="baseline"/>
        <w:rPr>
          <w:rFonts w:ascii="Segoe UI" w:eastAsia="Times New Roman" w:hAnsi="Segoe UI" w:cs="Segoe UI"/>
          <w:sz w:val="18"/>
          <w:szCs w:val="18"/>
          <w:lang w:eastAsia="en-GB"/>
        </w:rPr>
      </w:pPr>
      <w:r w:rsidRPr="002A1BCF">
        <w:rPr>
          <w:rFonts w:ascii="Arial" w:eastAsia="Times New Roman" w:hAnsi="Arial" w:cs="Arial"/>
          <w:b/>
          <w:bCs/>
          <w:sz w:val="24"/>
          <w:szCs w:val="24"/>
          <w:lang w:eastAsia="en-GB"/>
        </w:rPr>
        <w:t>Regulatory Activities</w:t>
      </w:r>
      <w:r w:rsidRPr="002A1BCF">
        <w:rPr>
          <w:rFonts w:ascii="Arial" w:eastAsia="Times New Roman" w:hAnsi="Arial" w:cs="Arial"/>
          <w:sz w:val="24"/>
          <w:szCs w:val="24"/>
          <w:lang w:eastAsia="en-GB"/>
        </w:rPr>
        <w:t> </w:t>
      </w:r>
    </w:p>
    <w:p w14:paraId="37C28E3A" w14:textId="77777777" w:rsidR="002A1BCF" w:rsidRDefault="002A1BCF" w:rsidP="00206B12">
      <w:pPr>
        <w:spacing w:after="0" w:line="240" w:lineRule="auto"/>
        <w:textAlignment w:val="baseline"/>
        <w:rPr>
          <w:rFonts w:ascii="Arial" w:eastAsia="Times New Roman" w:hAnsi="Arial" w:cs="Arial"/>
          <w:sz w:val="24"/>
          <w:szCs w:val="24"/>
          <w:lang w:eastAsia="en-GB"/>
        </w:rPr>
      </w:pPr>
    </w:p>
    <w:p w14:paraId="287940C8" w14:textId="42C7E524" w:rsidR="002A1BCF" w:rsidRPr="002A1BCF" w:rsidRDefault="002A1BCF" w:rsidP="002A1BCF">
      <w:pPr>
        <w:spacing w:after="0" w:line="240" w:lineRule="auto"/>
        <w:ind w:left="-120"/>
        <w:textAlignment w:val="baseline"/>
        <w:rPr>
          <w:rFonts w:ascii="Arial" w:eastAsia="Times New Roman" w:hAnsi="Arial" w:cs="Arial"/>
          <w:sz w:val="24"/>
          <w:szCs w:val="24"/>
          <w:lang w:eastAsia="en-GB"/>
        </w:rPr>
      </w:pPr>
      <w:r w:rsidRPr="002A1BCF">
        <w:rPr>
          <w:rFonts w:ascii="Arial" w:eastAsia="Times New Roman" w:hAnsi="Arial" w:cs="Arial"/>
          <w:sz w:val="24"/>
          <w:szCs w:val="24"/>
          <w:lang w:eastAsia="en-GB"/>
        </w:rPr>
        <w:t>This post require</w:t>
      </w:r>
      <w:r w:rsidR="00B13E26">
        <w:rPr>
          <w:rFonts w:ascii="Arial" w:eastAsia="Times New Roman" w:hAnsi="Arial" w:cs="Arial"/>
          <w:sz w:val="24"/>
          <w:szCs w:val="24"/>
          <w:lang w:eastAsia="en-GB"/>
        </w:rPr>
        <w:t>s</w:t>
      </w:r>
      <w:r w:rsidRPr="002A1BCF">
        <w:rPr>
          <w:rFonts w:ascii="Arial" w:eastAsia="Times New Roman" w:hAnsi="Arial" w:cs="Arial"/>
          <w:sz w:val="24"/>
          <w:szCs w:val="24"/>
          <w:lang w:eastAsia="en-GB"/>
        </w:rPr>
        <w:t xml:space="preserve"> </w:t>
      </w:r>
      <w:r w:rsidRPr="002A1BCF">
        <w:rPr>
          <w:rFonts w:ascii="Arial" w:eastAsia="Times New Roman" w:hAnsi="Arial" w:cs="Arial"/>
          <w:b/>
          <w:bCs/>
          <w:sz w:val="24"/>
          <w:szCs w:val="24"/>
          <w:lang w:eastAsia="en-GB"/>
        </w:rPr>
        <w:t>ENHANCED</w:t>
      </w:r>
      <w:r w:rsidRPr="002A1BCF">
        <w:rPr>
          <w:rFonts w:ascii="Arial" w:eastAsia="Times New Roman" w:hAnsi="Arial" w:cs="Arial"/>
          <w:sz w:val="24"/>
          <w:szCs w:val="24"/>
          <w:lang w:eastAsia="en-GB"/>
        </w:rPr>
        <w:t xml:space="preserve"> DBS clearance. </w:t>
      </w:r>
    </w:p>
    <w:p w14:paraId="6F6D979E" w14:textId="77777777" w:rsidR="002A1BCF" w:rsidRPr="00C64E8C" w:rsidRDefault="002A1BCF" w:rsidP="002A1BCF">
      <w:pPr>
        <w:spacing w:after="0" w:line="240" w:lineRule="auto"/>
        <w:rPr>
          <w:rFonts w:ascii="Arial" w:eastAsia="Times New Roman" w:hAnsi="Arial" w:cs="Arial"/>
          <w:sz w:val="24"/>
          <w:szCs w:val="24"/>
          <w:lang w:eastAsia="en-GB"/>
        </w:rPr>
      </w:pPr>
    </w:p>
    <w:p w14:paraId="637E3733" w14:textId="52071638" w:rsidR="00D00EEC" w:rsidRPr="00C64E8C" w:rsidRDefault="00756DE3" w:rsidP="00756D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r w:rsidRPr="00C64E8C">
        <w:rPr>
          <w:rFonts w:ascii="Arial" w:eastAsia="Times New Roman" w:hAnsi="Arial" w:cs="Arial"/>
          <w:color w:val="000000"/>
          <w:sz w:val="24"/>
          <w:szCs w:val="24"/>
          <w:lang w:eastAsia="en-GB"/>
        </w:rPr>
        <w:t>The employment is subject to a probationary period of twenty six weeks from your start date of employment with Southwark Council, during which time you will be required to demonstrate to the council’s satisfaction your suitability for the position in which you are employed.</w:t>
      </w:r>
    </w:p>
    <w:p w14:paraId="637E3734" w14:textId="77777777" w:rsidR="00F42B37" w:rsidRDefault="00D50D43" w:rsidP="008D08D4">
      <w:pPr>
        <w:jc w:val="center"/>
        <w:rPr>
          <w:rFonts w:ascii="Arial" w:eastAsia="Times New Roman" w:hAnsi="Arial" w:cs="Arial"/>
          <w:b/>
          <w:sz w:val="36"/>
          <w:szCs w:val="20"/>
        </w:rPr>
      </w:pPr>
      <w:r>
        <w:rPr>
          <w:rFonts w:ascii="Arial" w:eastAsia="Times New Roman" w:hAnsi="Arial" w:cs="Arial"/>
          <w:b/>
          <w:sz w:val="36"/>
          <w:szCs w:val="20"/>
        </w:rPr>
        <w:br w:type="page"/>
      </w:r>
    </w:p>
    <w:p w14:paraId="637E3735" w14:textId="77777777" w:rsidR="00132B8D" w:rsidRPr="00132B8D" w:rsidRDefault="00132B8D" w:rsidP="00132B8D">
      <w:pPr>
        <w:pStyle w:val="NoSpacing"/>
      </w:pPr>
    </w:p>
    <w:p w14:paraId="637E3736" w14:textId="77777777" w:rsidR="00454402" w:rsidRPr="00454402" w:rsidRDefault="00454402" w:rsidP="00883D08">
      <w:pPr>
        <w:jc w:val="center"/>
        <w:rPr>
          <w:rFonts w:ascii="Arial" w:eastAsia="Times New Roman" w:hAnsi="Arial" w:cs="Arial"/>
          <w:b/>
          <w:sz w:val="36"/>
          <w:szCs w:val="20"/>
        </w:rPr>
      </w:pPr>
      <w:r w:rsidRPr="00454402">
        <w:rPr>
          <w:rFonts w:ascii="Arial" w:eastAsia="Times New Roman" w:hAnsi="Arial" w:cs="Arial"/>
          <w:b/>
          <w:sz w:val="36"/>
          <w:szCs w:val="20"/>
        </w:rPr>
        <w:t>PERSON SPECIFICATION</w:t>
      </w:r>
    </w:p>
    <w:p w14:paraId="637E3737" w14:textId="77777777" w:rsidR="00454402" w:rsidRPr="00454402" w:rsidRDefault="00454402" w:rsidP="00454402">
      <w:pPr>
        <w:spacing w:after="0" w:line="240" w:lineRule="auto"/>
        <w:jc w:val="both"/>
        <w:rPr>
          <w:rFonts w:ascii="Arial" w:eastAsia="Times New Roman" w:hAnsi="Arial" w:cs="Arial"/>
          <w:sz w:val="24"/>
          <w:szCs w:val="20"/>
        </w:rPr>
      </w:pPr>
      <w:r w:rsidRPr="00454402">
        <w:rPr>
          <w:rFonts w:ascii="Arial" w:eastAsia="Times New Roman" w:hAnsi="Arial" w:cs="Arial"/>
          <w:color w:val="000000"/>
          <w:sz w:val="24"/>
          <w:szCs w:val="20"/>
          <w:lang w:val="en-US"/>
        </w:rPr>
        <w:t xml:space="preserve">The person specification is a picture of skills, knowledge and experience required to carry out the job.  </w:t>
      </w:r>
    </w:p>
    <w:p w14:paraId="637E3738" w14:textId="77777777" w:rsidR="002E57E8" w:rsidRPr="002E57E8" w:rsidRDefault="002E57E8" w:rsidP="002E57E8">
      <w:pPr>
        <w:tabs>
          <w:tab w:val="num" w:pos="720"/>
        </w:tabs>
        <w:spacing w:after="0" w:line="240" w:lineRule="auto"/>
        <w:jc w:val="center"/>
        <w:rPr>
          <w:rFonts w:ascii="Arial" w:eastAsia="Times New Roman" w:hAnsi="Arial" w:cs="Arial"/>
          <w:sz w:val="24"/>
          <w:szCs w:val="24"/>
        </w:rPr>
      </w:pPr>
    </w:p>
    <w:tbl>
      <w:tblPr>
        <w:tblStyle w:val="Jobtemplate"/>
        <w:tblW w:w="9776" w:type="dxa"/>
        <w:tblLook w:val="00A0" w:firstRow="1" w:lastRow="0" w:firstColumn="1" w:lastColumn="0" w:noHBand="0" w:noVBand="0"/>
      </w:tblPr>
      <w:tblGrid>
        <w:gridCol w:w="7182"/>
        <w:gridCol w:w="1297"/>
        <w:gridCol w:w="1297"/>
      </w:tblGrid>
      <w:tr w:rsidR="002E57E8" w:rsidRPr="002E57E8" w14:paraId="637E373E" w14:textId="77777777" w:rsidTr="24B81376">
        <w:tc>
          <w:tcPr>
            <w:tcW w:w="7209" w:type="dxa"/>
          </w:tcPr>
          <w:p w14:paraId="637E3739" w14:textId="77777777" w:rsidR="002E57E8" w:rsidRPr="002E57E8" w:rsidRDefault="002E57E8" w:rsidP="002E57E8">
            <w:pPr>
              <w:tabs>
                <w:tab w:val="num" w:pos="720"/>
              </w:tabs>
              <w:ind w:left="720" w:hanging="720"/>
              <w:rPr>
                <w:rFonts w:cs="Arial"/>
                <w:b/>
                <w:szCs w:val="24"/>
              </w:rPr>
            </w:pPr>
          </w:p>
          <w:p w14:paraId="637E373A" w14:textId="77777777" w:rsidR="002E57E8" w:rsidRPr="002E57E8" w:rsidRDefault="002E57E8" w:rsidP="002E57E8">
            <w:pPr>
              <w:tabs>
                <w:tab w:val="num" w:pos="720"/>
              </w:tabs>
              <w:ind w:left="720" w:hanging="720"/>
              <w:rPr>
                <w:rFonts w:cs="Arial"/>
                <w:b/>
                <w:szCs w:val="24"/>
              </w:rPr>
            </w:pPr>
          </w:p>
          <w:p w14:paraId="637E373B" w14:textId="77777777" w:rsidR="002E57E8" w:rsidRPr="002E57E8" w:rsidRDefault="002E57E8" w:rsidP="002E57E8">
            <w:pPr>
              <w:tabs>
                <w:tab w:val="num" w:pos="720"/>
              </w:tabs>
              <w:rPr>
                <w:rFonts w:cs="Arial"/>
                <w:b/>
                <w:szCs w:val="24"/>
              </w:rPr>
            </w:pPr>
            <w:r w:rsidRPr="002E57E8">
              <w:rPr>
                <w:rFonts w:cs="Arial"/>
                <w:b/>
                <w:szCs w:val="24"/>
              </w:rPr>
              <w:t>Knowledge, including educational qualifications:</w:t>
            </w:r>
          </w:p>
        </w:tc>
        <w:tc>
          <w:tcPr>
            <w:tcW w:w="1270" w:type="dxa"/>
            <w:shd w:val="clear" w:color="auto" w:fill="auto"/>
            <w:vAlign w:val="bottom"/>
          </w:tcPr>
          <w:p w14:paraId="637E373C" w14:textId="028815B5" w:rsidR="002E57E8" w:rsidRPr="002E57E8" w:rsidRDefault="00132B8D" w:rsidP="00132B8D">
            <w:pPr>
              <w:tabs>
                <w:tab w:val="num" w:pos="720"/>
              </w:tabs>
              <w:jc w:val="center"/>
              <w:rPr>
                <w:rFonts w:cs="Arial"/>
                <w:b/>
                <w:szCs w:val="24"/>
              </w:rPr>
            </w:pPr>
            <w:r>
              <w:rPr>
                <w:rFonts w:cs="Arial"/>
                <w:b/>
                <w:szCs w:val="24"/>
              </w:rPr>
              <w:t>Essential (E)</w:t>
            </w:r>
            <w:r w:rsidR="00A66357">
              <w:rPr>
                <w:rFonts w:cs="Arial"/>
                <w:b/>
                <w:szCs w:val="24"/>
              </w:rPr>
              <w:t xml:space="preserve"> or Desirable (D)</w:t>
            </w:r>
          </w:p>
        </w:tc>
        <w:tc>
          <w:tcPr>
            <w:tcW w:w="1297" w:type="dxa"/>
            <w:shd w:val="clear" w:color="auto" w:fill="auto"/>
            <w:vAlign w:val="bottom"/>
          </w:tcPr>
          <w:p w14:paraId="637E373D" w14:textId="77777777" w:rsidR="002E57E8" w:rsidRPr="002E57E8" w:rsidRDefault="002E57E8" w:rsidP="00132B8D">
            <w:pPr>
              <w:tabs>
                <w:tab w:val="num" w:pos="720"/>
              </w:tabs>
              <w:jc w:val="center"/>
              <w:rPr>
                <w:rFonts w:cs="Arial"/>
                <w:b/>
                <w:szCs w:val="24"/>
              </w:rPr>
            </w:pPr>
            <w:r w:rsidRPr="002E57E8">
              <w:rPr>
                <w:rFonts w:cs="Arial"/>
                <w:b/>
                <w:szCs w:val="24"/>
              </w:rPr>
              <w:t>How assessed (S/ I/ T)</w:t>
            </w:r>
          </w:p>
        </w:tc>
      </w:tr>
      <w:tr w:rsidR="00E773C2" w:rsidRPr="002E57E8" w14:paraId="637E3743" w14:textId="77777777" w:rsidTr="24B81376">
        <w:tc>
          <w:tcPr>
            <w:tcW w:w="7209" w:type="dxa"/>
          </w:tcPr>
          <w:p w14:paraId="637E3740" w14:textId="12698DCB" w:rsidR="00E773C2" w:rsidRPr="002A1BCF" w:rsidRDefault="006B732C" w:rsidP="006B732C">
            <w:pPr>
              <w:pStyle w:val="ListParagraph"/>
              <w:numPr>
                <w:ilvl w:val="0"/>
                <w:numId w:val="14"/>
              </w:numPr>
              <w:spacing w:after="60"/>
              <w:rPr>
                <w:rFonts w:cs="Arial"/>
              </w:rPr>
            </w:pPr>
            <w:r>
              <w:t>Qualified Social Worker with Social Work England Registration and evidence of continued professional development</w:t>
            </w:r>
          </w:p>
        </w:tc>
        <w:tc>
          <w:tcPr>
            <w:tcW w:w="1270" w:type="dxa"/>
            <w:shd w:val="clear" w:color="auto" w:fill="auto"/>
            <w:vAlign w:val="center"/>
          </w:tcPr>
          <w:p w14:paraId="637E3741" w14:textId="13E013D7" w:rsidR="00E773C2" w:rsidRPr="002E57E8" w:rsidRDefault="002A1BCF" w:rsidP="24B81376">
            <w:pPr>
              <w:tabs>
                <w:tab w:val="num" w:pos="720"/>
              </w:tabs>
              <w:jc w:val="center"/>
              <w:rPr>
                <w:rFonts w:cs="Arial"/>
              </w:rPr>
            </w:pPr>
            <w:r>
              <w:rPr>
                <w:rFonts w:cs="Arial"/>
              </w:rPr>
              <w:t>E</w:t>
            </w:r>
          </w:p>
        </w:tc>
        <w:tc>
          <w:tcPr>
            <w:tcW w:w="1297" w:type="dxa"/>
            <w:shd w:val="clear" w:color="auto" w:fill="auto"/>
            <w:vAlign w:val="center"/>
          </w:tcPr>
          <w:p w14:paraId="637E3742" w14:textId="1838C43F" w:rsidR="00E773C2" w:rsidRPr="002E57E8" w:rsidRDefault="002A1BCF" w:rsidP="24B81376">
            <w:pPr>
              <w:tabs>
                <w:tab w:val="num" w:pos="720"/>
              </w:tabs>
              <w:jc w:val="center"/>
              <w:rPr>
                <w:rFonts w:cs="Arial"/>
              </w:rPr>
            </w:pPr>
            <w:r>
              <w:rPr>
                <w:rFonts w:cs="Arial"/>
              </w:rPr>
              <w:t>S</w:t>
            </w:r>
          </w:p>
        </w:tc>
      </w:tr>
      <w:tr w:rsidR="002E57E8" w:rsidRPr="002E57E8" w14:paraId="637E3747" w14:textId="77777777" w:rsidTr="24B81376">
        <w:tc>
          <w:tcPr>
            <w:tcW w:w="7209" w:type="dxa"/>
            <w:vAlign w:val="center"/>
          </w:tcPr>
          <w:p w14:paraId="637E3744" w14:textId="28AAB514" w:rsidR="00F2046E" w:rsidRPr="00BF072B" w:rsidRDefault="002A1BCF" w:rsidP="006B732C">
            <w:pPr>
              <w:pStyle w:val="ListParagraph"/>
              <w:numPr>
                <w:ilvl w:val="0"/>
                <w:numId w:val="14"/>
              </w:numPr>
              <w:spacing w:after="60"/>
              <w:rPr>
                <w:rFonts w:cs="Arial"/>
                <w:szCs w:val="24"/>
              </w:rPr>
            </w:pPr>
            <w:r>
              <w:rPr>
                <w:rFonts w:cs="Arial"/>
                <w:szCs w:val="24"/>
              </w:rPr>
              <w:t xml:space="preserve">Knowledge of </w:t>
            </w:r>
            <w:r w:rsidR="006B732C">
              <w:rPr>
                <w:rFonts w:cs="Arial"/>
                <w:szCs w:val="24"/>
              </w:rPr>
              <w:t xml:space="preserve">current and proposed </w:t>
            </w:r>
            <w:r>
              <w:rPr>
                <w:rFonts w:cs="Arial"/>
                <w:szCs w:val="24"/>
              </w:rPr>
              <w:t>legislation</w:t>
            </w:r>
            <w:r w:rsidR="006B732C">
              <w:rPr>
                <w:rFonts w:cs="Arial"/>
                <w:szCs w:val="24"/>
              </w:rPr>
              <w:t xml:space="preserve">, policy and guidance in relation to </w:t>
            </w:r>
            <w:r>
              <w:rPr>
                <w:rFonts w:cs="Arial"/>
                <w:szCs w:val="24"/>
              </w:rPr>
              <w:t xml:space="preserve"> </w:t>
            </w:r>
            <w:r w:rsidR="006B732C">
              <w:rPr>
                <w:rFonts w:cs="Arial"/>
                <w:szCs w:val="24"/>
              </w:rPr>
              <w:t>adults, including safeguarding, mental capacity and Deprivation of Liberty</w:t>
            </w:r>
          </w:p>
        </w:tc>
        <w:tc>
          <w:tcPr>
            <w:tcW w:w="1270" w:type="dxa"/>
            <w:shd w:val="clear" w:color="auto" w:fill="auto"/>
            <w:vAlign w:val="center"/>
          </w:tcPr>
          <w:p w14:paraId="637E3745" w14:textId="069915D0" w:rsidR="002E57E8" w:rsidRPr="002E57E8" w:rsidRDefault="002A1BCF" w:rsidP="24B81376">
            <w:pPr>
              <w:tabs>
                <w:tab w:val="num" w:pos="720"/>
              </w:tabs>
              <w:jc w:val="center"/>
              <w:rPr>
                <w:rFonts w:cs="Arial"/>
              </w:rPr>
            </w:pPr>
            <w:r>
              <w:rPr>
                <w:rFonts w:cs="Arial"/>
              </w:rPr>
              <w:t>E</w:t>
            </w:r>
          </w:p>
        </w:tc>
        <w:tc>
          <w:tcPr>
            <w:tcW w:w="1297" w:type="dxa"/>
            <w:shd w:val="clear" w:color="auto" w:fill="auto"/>
            <w:vAlign w:val="center"/>
          </w:tcPr>
          <w:p w14:paraId="637E3746" w14:textId="396806FB" w:rsidR="002E57E8" w:rsidRPr="002E57E8" w:rsidRDefault="002A1BCF" w:rsidP="24B81376">
            <w:pPr>
              <w:tabs>
                <w:tab w:val="num" w:pos="720"/>
              </w:tabs>
              <w:jc w:val="center"/>
              <w:rPr>
                <w:rFonts w:cs="Arial"/>
              </w:rPr>
            </w:pPr>
            <w:r>
              <w:rPr>
                <w:rFonts w:cs="Arial"/>
              </w:rPr>
              <w:t>S</w:t>
            </w:r>
          </w:p>
        </w:tc>
      </w:tr>
      <w:tr w:rsidR="00BF072B" w:rsidRPr="002E57E8" w14:paraId="324F2FE6" w14:textId="77777777" w:rsidTr="24B81376">
        <w:tc>
          <w:tcPr>
            <w:tcW w:w="7209" w:type="dxa"/>
            <w:vAlign w:val="center"/>
          </w:tcPr>
          <w:p w14:paraId="128562F2" w14:textId="7CEEC981" w:rsidR="00BF072B" w:rsidRPr="002A1BCF" w:rsidRDefault="002A1BCF" w:rsidP="002A1BCF">
            <w:pPr>
              <w:pStyle w:val="ListParagraph"/>
              <w:numPr>
                <w:ilvl w:val="0"/>
                <w:numId w:val="14"/>
              </w:numPr>
              <w:spacing w:after="60"/>
              <w:rPr>
                <w:noProof/>
              </w:rPr>
            </w:pPr>
            <w:r>
              <w:rPr>
                <w:noProof/>
              </w:rPr>
              <w:t>Knowledge and understanding of curren</w:t>
            </w:r>
            <w:r w:rsidR="00897077">
              <w:rPr>
                <w:noProof/>
              </w:rPr>
              <w:t>t issues in Social Care practic</w:t>
            </w:r>
            <w:r>
              <w:rPr>
                <w:noProof/>
              </w:rPr>
              <w:t>e</w:t>
            </w:r>
          </w:p>
        </w:tc>
        <w:tc>
          <w:tcPr>
            <w:tcW w:w="1270" w:type="dxa"/>
            <w:shd w:val="clear" w:color="auto" w:fill="auto"/>
            <w:vAlign w:val="center"/>
          </w:tcPr>
          <w:p w14:paraId="2231A22D" w14:textId="18AE4470" w:rsidR="00BF072B" w:rsidRPr="002E57E8" w:rsidRDefault="002A1BCF" w:rsidP="24B81376">
            <w:pPr>
              <w:tabs>
                <w:tab w:val="num" w:pos="720"/>
              </w:tabs>
              <w:jc w:val="center"/>
              <w:rPr>
                <w:rFonts w:cs="Arial"/>
              </w:rPr>
            </w:pPr>
            <w:r>
              <w:rPr>
                <w:rFonts w:cs="Arial"/>
              </w:rPr>
              <w:t>E</w:t>
            </w:r>
          </w:p>
        </w:tc>
        <w:tc>
          <w:tcPr>
            <w:tcW w:w="1297" w:type="dxa"/>
            <w:shd w:val="clear" w:color="auto" w:fill="auto"/>
            <w:vAlign w:val="center"/>
          </w:tcPr>
          <w:p w14:paraId="65275E07" w14:textId="2F6B66F8" w:rsidR="00BF072B" w:rsidRPr="002E57E8" w:rsidRDefault="002A1BCF" w:rsidP="24B81376">
            <w:pPr>
              <w:tabs>
                <w:tab w:val="num" w:pos="720"/>
              </w:tabs>
              <w:jc w:val="center"/>
              <w:rPr>
                <w:rFonts w:cs="Arial"/>
              </w:rPr>
            </w:pPr>
            <w:r>
              <w:rPr>
                <w:rFonts w:cs="Arial"/>
              </w:rPr>
              <w:t>S, I</w:t>
            </w:r>
          </w:p>
        </w:tc>
      </w:tr>
      <w:tr w:rsidR="006B732C" w:rsidRPr="002E57E8" w14:paraId="4A1464BE" w14:textId="77777777" w:rsidTr="24B81376">
        <w:tc>
          <w:tcPr>
            <w:tcW w:w="7209" w:type="dxa"/>
            <w:vAlign w:val="center"/>
          </w:tcPr>
          <w:p w14:paraId="49BD99F1" w14:textId="62EF1C40" w:rsidR="006B732C" w:rsidRDefault="006B732C" w:rsidP="00A6003A">
            <w:pPr>
              <w:pStyle w:val="ListParagraph"/>
              <w:numPr>
                <w:ilvl w:val="0"/>
                <w:numId w:val="14"/>
              </w:numPr>
              <w:spacing w:after="60"/>
              <w:rPr>
                <w:noProof/>
              </w:rPr>
            </w:pPr>
            <w:r>
              <w:rPr>
                <w:noProof/>
              </w:rPr>
              <w:t>Knowledge of the pr</w:t>
            </w:r>
            <w:r w:rsidR="009B7F74">
              <w:rPr>
                <w:noProof/>
              </w:rPr>
              <w:t>i</w:t>
            </w:r>
            <w:r>
              <w:rPr>
                <w:noProof/>
              </w:rPr>
              <w:t xml:space="preserve">nciples of </w:t>
            </w:r>
            <w:r w:rsidR="00A6003A">
              <w:rPr>
                <w:noProof/>
              </w:rPr>
              <w:t xml:space="preserve">equal </w:t>
            </w:r>
            <w:r>
              <w:rPr>
                <w:noProof/>
              </w:rPr>
              <w:t>opportunities, anti-discriminatory and anti-oppressive practice in assessment and the provision of services</w:t>
            </w:r>
          </w:p>
        </w:tc>
        <w:tc>
          <w:tcPr>
            <w:tcW w:w="1270" w:type="dxa"/>
            <w:shd w:val="clear" w:color="auto" w:fill="auto"/>
            <w:vAlign w:val="center"/>
          </w:tcPr>
          <w:p w14:paraId="09C77F22" w14:textId="3DC8C5FC" w:rsidR="006B732C" w:rsidRDefault="00A6003A" w:rsidP="24B81376">
            <w:pPr>
              <w:tabs>
                <w:tab w:val="num" w:pos="720"/>
              </w:tabs>
              <w:jc w:val="center"/>
              <w:rPr>
                <w:rFonts w:cs="Arial"/>
              </w:rPr>
            </w:pPr>
            <w:r>
              <w:rPr>
                <w:rFonts w:cs="Arial"/>
              </w:rPr>
              <w:t>E</w:t>
            </w:r>
          </w:p>
        </w:tc>
        <w:tc>
          <w:tcPr>
            <w:tcW w:w="1297" w:type="dxa"/>
            <w:shd w:val="clear" w:color="auto" w:fill="auto"/>
            <w:vAlign w:val="center"/>
          </w:tcPr>
          <w:p w14:paraId="4564E0E4" w14:textId="0A1BB059" w:rsidR="006B732C" w:rsidRDefault="00161EC8" w:rsidP="24B81376">
            <w:pPr>
              <w:tabs>
                <w:tab w:val="num" w:pos="720"/>
              </w:tabs>
              <w:jc w:val="center"/>
              <w:rPr>
                <w:rFonts w:cs="Arial"/>
              </w:rPr>
            </w:pPr>
            <w:r>
              <w:rPr>
                <w:rFonts w:cs="Arial"/>
              </w:rPr>
              <w:t>S, I, T</w:t>
            </w:r>
          </w:p>
        </w:tc>
      </w:tr>
      <w:tr w:rsidR="00BF072B" w:rsidRPr="002E57E8" w14:paraId="3D61013E" w14:textId="77777777" w:rsidTr="24B81376">
        <w:tc>
          <w:tcPr>
            <w:tcW w:w="7209" w:type="dxa"/>
            <w:vAlign w:val="center"/>
          </w:tcPr>
          <w:p w14:paraId="3AF386E6" w14:textId="7732C2B3" w:rsidR="00BF072B" w:rsidRPr="002A1BCF" w:rsidRDefault="002A1BCF" w:rsidP="002A1BCF">
            <w:pPr>
              <w:pStyle w:val="ListParagraph"/>
              <w:numPr>
                <w:ilvl w:val="0"/>
                <w:numId w:val="14"/>
              </w:numPr>
              <w:spacing w:after="60"/>
              <w:rPr>
                <w:noProof/>
              </w:rPr>
            </w:pPr>
            <w:r>
              <w:rPr>
                <w:noProof/>
              </w:rPr>
              <w:t>Knowledge of performance mangement framework for both service and employee</w:t>
            </w:r>
          </w:p>
        </w:tc>
        <w:tc>
          <w:tcPr>
            <w:tcW w:w="1270" w:type="dxa"/>
            <w:shd w:val="clear" w:color="auto" w:fill="auto"/>
            <w:vAlign w:val="center"/>
          </w:tcPr>
          <w:p w14:paraId="2B8B06E3" w14:textId="71644E0D" w:rsidR="00BF072B" w:rsidRPr="002E57E8" w:rsidRDefault="002A1BCF" w:rsidP="24B81376">
            <w:pPr>
              <w:tabs>
                <w:tab w:val="num" w:pos="720"/>
              </w:tabs>
              <w:jc w:val="center"/>
              <w:rPr>
                <w:rFonts w:cs="Arial"/>
              </w:rPr>
            </w:pPr>
            <w:r>
              <w:rPr>
                <w:rFonts w:cs="Arial"/>
              </w:rPr>
              <w:t>E</w:t>
            </w:r>
          </w:p>
        </w:tc>
        <w:tc>
          <w:tcPr>
            <w:tcW w:w="1297" w:type="dxa"/>
            <w:shd w:val="clear" w:color="auto" w:fill="auto"/>
            <w:vAlign w:val="center"/>
          </w:tcPr>
          <w:p w14:paraId="0F940A6F" w14:textId="731D30D5" w:rsidR="00BF072B" w:rsidRDefault="002A1BCF" w:rsidP="24B81376">
            <w:pPr>
              <w:tabs>
                <w:tab w:val="num" w:pos="720"/>
              </w:tabs>
              <w:jc w:val="center"/>
              <w:rPr>
                <w:rFonts w:cs="Arial"/>
              </w:rPr>
            </w:pPr>
            <w:r>
              <w:rPr>
                <w:rFonts w:cs="Arial"/>
              </w:rPr>
              <w:t>I</w:t>
            </w:r>
          </w:p>
        </w:tc>
      </w:tr>
      <w:tr w:rsidR="00BF072B" w:rsidRPr="002E57E8" w14:paraId="07C927FA" w14:textId="77777777" w:rsidTr="24B81376">
        <w:tc>
          <w:tcPr>
            <w:tcW w:w="7209" w:type="dxa"/>
            <w:vAlign w:val="center"/>
          </w:tcPr>
          <w:p w14:paraId="21595EBB" w14:textId="2B6263CA" w:rsidR="00BF072B" w:rsidRPr="006B732C" w:rsidRDefault="006B732C" w:rsidP="006B732C">
            <w:pPr>
              <w:pStyle w:val="ListParagraph"/>
              <w:numPr>
                <w:ilvl w:val="0"/>
                <w:numId w:val="14"/>
              </w:numPr>
              <w:spacing w:after="60"/>
              <w:rPr>
                <w:noProof/>
              </w:rPr>
            </w:pPr>
            <w:r>
              <w:rPr>
                <w:noProof/>
              </w:rPr>
              <w:t>Knowledge of budget management and financial contexts of adult social care</w:t>
            </w:r>
          </w:p>
        </w:tc>
        <w:tc>
          <w:tcPr>
            <w:tcW w:w="1270" w:type="dxa"/>
            <w:shd w:val="clear" w:color="auto" w:fill="auto"/>
            <w:vAlign w:val="center"/>
          </w:tcPr>
          <w:p w14:paraId="7C93E088" w14:textId="7B4F0AB6" w:rsidR="00BF072B" w:rsidRPr="002E57E8" w:rsidRDefault="00206B12" w:rsidP="24B81376">
            <w:pPr>
              <w:tabs>
                <w:tab w:val="num" w:pos="720"/>
              </w:tabs>
              <w:jc w:val="center"/>
              <w:rPr>
                <w:rFonts w:cs="Arial"/>
              </w:rPr>
            </w:pPr>
            <w:r>
              <w:rPr>
                <w:rFonts w:cs="Arial"/>
              </w:rPr>
              <w:t>E</w:t>
            </w:r>
          </w:p>
        </w:tc>
        <w:tc>
          <w:tcPr>
            <w:tcW w:w="1297" w:type="dxa"/>
            <w:shd w:val="clear" w:color="auto" w:fill="auto"/>
            <w:vAlign w:val="center"/>
          </w:tcPr>
          <w:p w14:paraId="5019C5E1" w14:textId="289C94A2" w:rsidR="00BF072B" w:rsidRDefault="009B66CC" w:rsidP="24B81376">
            <w:pPr>
              <w:tabs>
                <w:tab w:val="num" w:pos="720"/>
              </w:tabs>
              <w:jc w:val="center"/>
              <w:rPr>
                <w:rFonts w:cs="Arial"/>
              </w:rPr>
            </w:pPr>
            <w:r>
              <w:rPr>
                <w:rFonts w:cs="Arial"/>
              </w:rPr>
              <w:t>I</w:t>
            </w:r>
          </w:p>
        </w:tc>
      </w:tr>
      <w:tr w:rsidR="002E57E8" w:rsidRPr="002E57E8" w14:paraId="637E374A" w14:textId="77777777" w:rsidTr="24B81376">
        <w:tc>
          <w:tcPr>
            <w:tcW w:w="9776" w:type="dxa"/>
            <w:gridSpan w:val="3"/>
          </w:tcPr>
          <w:p w14:paraId="637E3748" w14:textId="77777777" w:rsidR="002E57E8" w:rsidRPr="002E57E8" w:rsidRDefault="002E57E8" w:rsidP="002E57E8">
            <w:pPr>
              <w:tabs>
                <w:tab w:val="num" w:pos="720"/>
              </w:tabs>
              <w:ind w:left="720" w:hanging="720"/>
              <w:rPr>
                <w:rFonts w:cs="Arial"/>
                <w:b/>
                <w:szCs w:val="24"/>
              </w:rPr>
            </w:pPr>
          </w:p>
          <w:p w14:paraId="637E3749" w14:textId="77777777" w:rsidR="002E57E8" w:rsidRPr="002E57E8" w:rsidRDefault="002E57E8" w:rsidP="002E57E8">
            <w:pPr>
              <w:tabs>
                <w:tab w:val="num" w:pos="720"/>
              </w:tabs>
              <w:rPr>
                <w:rFonts w:cs="Arial"/>
                <w:b/>
                <w:szCs w:val="24"/>
              </w:rPr>
            </w:pPr>
            <w:r w:rsidRPr="002E57E8">
              <w:rPr>
                <w:rFonts w:cs="Arial"/>
                <w:b/>
                <w:szCs w:val="24"/>
              </w:rPr>
              <w:t>Experience:</w:t>
            </w:r>
          </w:p>
        </w:tc>
      </w:tr>
      <w:tr w:rsidR="006B732C" w:rsidRPr="002E57E8" w14:paraId="3F53BE50" w14:textId="77777777" w:rsidTr="24B81376">
        <w:tc>
          <w:tcPr>
            <w:tcW w:w="7209" w:type="dxa"/>
            <w:vAlign w:val="center"/>
          </w:tcPr>
          <w:p w14:paraId="22364153" w14:textId="43955A43" w:rsidR="006B732C" w:rsidRDefault="006B732C" w:rsidP="002A1BCF">
            <w:pPr>
              <w:pStyle w:val="ListParagraph"/>
              <w:numPr>
                <w:ilvl w:val="0"/>
                <w:numId w:val="14"/>
              </w:numPr>
              <w:tabs>
                <w:tab w:val="num" w:pos="720"/>
              </w:tabs>
            </w:pPr>
            <w:r>
              <w:rPr>
                <w:rStyle w:val="normaltextrun"/>
                <w:rFonts w:cs="Arial"/>
                <w:color w:val="000000"/>
                <w:shd w:val="clear" w:color="auto" w:fill="FFFFFF"/>
              </w:rPr>
              <w:t>Experience of working in a multi-disciplinary team and with multiple agencies to facilities holistic assessments and working collaboratively to support people to achieve their goals and maximise their independence </w:t>
            </w:r>
            <w:r>
              <w:rPr>
                <w:rStyle w:val="eop"/>
                <w:rFonts w:cs="Arial"/>
                <w:color w:val="000000"/>
                <w:shd w:val="clear" w:color="auto" w:fill="FFFFFF"/>
              </w:rPr>
              <w:t> </w:t>
            </w:r>
          </w:p>
        </w:tc>
        <w:tc>
          <w:tcPr>
            <w:tcW w:w="1270" w:type="dxa"/>
            <w:vAlign w:val="center"/>
          </w:tcPr>
          <w:p w14:paraId="1674D948" w14:textId="12B4BFB7" w:rsidR="006B732C" w:rsidRDefault="000C0288" w:rsidP="24B81376">
            <w:pPr>
              <w:tabs>
                <w:tab w:val="num" w:pos="720"/>
              </w:tabs>
              <w:jc w:val="center"/>
              <w:rPr>
                <w:rFonts w:cs="Arial"/>
              </w:rPr>
            </w:pPr>
            <w:r>
              <w:rPr>
                <w:rFonts w:cs="Arial"/>
              </w:rPr>
              <w:t>E</w:t>
            </w:r>
          </w:p>
        </w:tc>
        <w:tc>
          <w:tcPr>
            <w:tcW w:w="1297" w:type="dxa"/>
            <w:vAlign w:val="center"/>
          </w:tcPr>
          <w:p w14:paraId="1BC0679D" w14:textId="081883C0" w:rsidR="006B732C" w:rsidRPr="002E57E8" w:rsidRDefault="00472326" w:rsidP="24B81376">
            <w:pPr>
              <w:tabs>
                <w:tab w:val="num" w:pos="720"/>
              </w:tabs>
              <w:jc w:val="center"/>
              <w:rPr>
                <w:rFonts w:cs="Arial"/>
              </w:rPr>
            </w:pPr>
            <w:r>
              <w:rPr>
                <w:rFonts w:cs="Arial"/>
              </w:rPr>
              <w:t>I</w:t>
            </w:r>
          </w:p>
        </w:tc>
      </w:tr>
      <w:tr w:rsidR="006B732C" w:rsidRPr="002E57E8" w14:paraId="58C249EF" w14:textId="77777777" w:rsidTr="24B81376">
        <w:tc>
          <w:tcPr>
            <w:tcW w:w="7209" w:type="dxa"/>
            <w:vAlign w:val="center"/>
          </w:tcPr>
          <w:p w14:paraId="41F43EF1" w14:textId="3F9C441E" w:rsidR="006B732C" w:rsidRDefault="006B732C" w:rsidP="002A1BCF">
            <w:pPr>
              <w:pStyle w:val="ListParagraph"/>
              <w:numPr>
                <w:ilvl w:val="0"/>
                <w:numId w:val="14"/>
              </w:numPr>
              <w:tabs>
                <w:tab w:val="num" w:pos="720"/>
              </w:tabs>
            </w:pPr>
            <w:r>
              <w:rPr>
                <w:rStyle w:val="normaltextrun"/>
                <w:rFonts w:cs="Arial"/>
                <w:color w:val="000000"/>
                <w:shd w:val="clear" w:color="auto" w:fill="FFFFFF"/>
              </w:rPr>
              <w:t>Experience of effectively managing complex, high risk or high profile cases, including undertaking safeguarding adult’s investigations, mental capacity and deprivation of liberty</w:t>
            </w:r>
            <w:r>
              <w:rPr>
                <w:rStyle w:val="eop"/>
                <w:rFonts w:cs="Arial"/>
                <w:color w:val="000000"/>
                <w:shd w:val="clear" w:color="auto" w:fill="FFFFFF"/>
              </w:rPr>
              <w:t> </w:t>
            </w:r>
          </w:p>
        </w:tc>
        <w:tc>
          <w:tcPr>
            <w:tcW w:w="1270" w:type="dxa"/>
            <w:vAlign w:val="center"/>
          </w:tcPr>
          <w:p w14:paraId="521F7838" w14:textId="63490BCA" w:rsidR="006B732C" w:rsidRDefault="000C0288" w:rsidP="24B81376">
            <w:pPr>
              <w:tabs>
                <w:tab w:val="num" w:pos="720"/>
              </w:tabs>
              <w:jc w:val="center"/>
              <w:rPr>
                <w:rFonts w:cs="Arial"/>
              </w:rPr>
            </w:pPr>
            <w:r>
              <w:rPr>
                <w:rFonts w:cs="Arial"/>
              </w:rPr>
              <w:t>E</w:t>
            </w:r>
          </w:p>
        </w:tc>
        <w:tc>
          <w:tcPr>
            <w:tcW w:w="1297" w:type="dxa"/>
            <w:vAlign w:val="center"/>
          </w:tcPr>
          <w:p w14:paraId="1C53DFED" w14:textId="7715D8A6" w:rsidR="006B732C" w:rsidRPr="002E57E8" w:rsidRDefault="00472326" w:rsidP="24B81376">
            <w:pPr>
              <w:tabs>
                <w:tab w:val="num" w:pos="720"/>
              </w:tabs>
              <w:jc w:val="center"/>
              <w:rPr>
                <w:rFonts w:cs="Arial"/>
              </w:rPr>
            </w:pPr>
            <w:r>
              <w:rPr>
                <w:rFonts w:cs="Arial"/>
              </w:rPr>
              <w:t xml:space="preserve">S, </w:t>
            </w:r>
            <w:r w:rsidR="000C0288">
              <w:rPr>
                <w:rFonts w:cs="Arial"/>
              </w:rPr>
              <w:t>I</w:t>
            </w:r>
          </w:p>
        </w:tc>
      </w:tr>
      <w:tr w:rsidR="002E57E8" w:rsidRPr="002E57E8" w14:paraId="637E374E" w14:textId="77777777" w:rsidTr="24B81376">
        <w:tc>
          <w:tcPr>
            <w:tcW w:w="7209" w:type="dxa"/>
            <w:vAlign w:val="center"/>
          </w:tcPr>
          <w:p w14:paraId="637E374B" w14:textId="7902C928" w:rsidR="00616884" w:rsidRPr="002A1BCF" w:rsidRDefault="002A1BCF" w:rsidP="000B10A4">
            <w:pPr>
              <w:pStyle w:val="ListParagraph"/>
              <w:numPr>
                <w:ilvl w:val="0"/>
                <w:numId w:val="14"/>
              </w:numPr>
              <w:tabs>
                <w:tab w:val="num" w:pos="720"/>
              </w:tabs>
              <w:rPr>
                <w:rFonts w:cs="Arial"/>
                <w:szCs w:val="24"/>
              </w:rPr>
            </w:pPr>
            <w:r>
              <w:t>Experience of setting priorities, formal supervision and undertaking performance management</w:t>
            </w:r>
          </w:p>
        </w:tc>
        <w:tc>
          <w:tcPr>
            <w:tcW w:w="1270" w:type="dxa"/>
            <w:vAlign w:val="center"/>
          </w:tcPr>
          <w:p w14:paraId="637E374C" w14:textId="2FCDC0D9" w:rsidR="002E57E8" w:rsidRPr="002E57E8" w:rsidRDefault="002A1BCF" w:rsidP="24B81376">
            <w:pPr>
              <w:tabs>
                <w:tab w:val="num" w:pos="720"/>
              </w:tabs>
              <w:jc w:val="center"/>
              <w:rPr>
                <w:rFonts w:cs="Arial"/>
              </w:rPr>
            </w:pPr>
            <w:r>
              <w:rPr>
                <w:rFonts w:cs="Arial"/>
              </w:rPr>
              <w:t>E</w:t>
            </w:r>
          </w:p>
        </w:tc>
        <w:tc>
          <w:tcPr>
            <w:tcW w:w="1297" w:type="dxa"/>
            <w:vAlign w:val="center"/>
          </w:tcPr>
          <w:p w14:paraId="637E374D" w14:textId="506FB654" w:rsidR="002E57E8" w:rsidRPr="002E57E8" w:rsidRDefault="009B66CC" w:rsidP="24B81376">
            <w:pPr>
              <w:tabs>
                <w:tab w:val="num" w:pos="720"/>
              </w:tabs>
              <w:jc w:val="center"/>
              <w:rPr>
                <w:rFonts w:cs="Arial"/>
              </w:rPr>
            </w:pPr>
            <w:r>
              <w:rPr>
                <w:rFonts w:cs="Arial"/>
              </w:rPr>
              <w:t>I</w:t>
            </w:r>
          </w:p>
        </w:tc>
      </w:tr>
      <w:tr w:rsidR="00BF072B" w:rsidRPr="002E57E8" w14:paraId="72FFB587" w14:textId="77777777" w:rsidTr="24B81376">
        <w:tc>
          <w:tcPr>
            <w:tcW w:w="7209" w:type="dxa"/>
            <w:vAlign w:val="center"/>
          </w:tcPr>
          <w:p w14:paraId="0BDC8E29" w14:textId="0FB91CD8" w:rsidR="00BF072B" w:rsidRPr="002A1BCF" w:rsidRDefault="002A1BCF" w:rsidP="002A1BCF">
            <w:pPr>
              <w:pStyle w:val="ListParagraph"/>
              <w:numPr>
                <w:ilvl w:val="0"/>
                <w:numId w:val="14"/>
              </w:numPr>
              <w:tabs>
                <w:tab w:val="num" w:pos="720"/>
              </w:tabs>
              <w:rPr>
                <w:rFonts w:cs="Arial"/>
                <w:szCs w:val="24"/>
              </w:rPr>
            </w:pPr>
            <w:r>
              <w:t>Experience of overseeing the application of legislation and principles for equal opportunities, diversity and human rights in the implementation of practice</w:t>
            </w:r>
          </w:p>
        </w:tc>
        <w:tc>
          <w:tcPr>
            <w:tcW w:w="1270" w:type="dxa"/>
            <w:vAlign w:val="center"/>
          </w:tcPr>
          <w:p w14:paraId="274675DD" w14:textId="017EAA45" w:rsidR="00BF072B" w:rsidRPr="002E57E8" w:rsidRDefault="002A1BCF" w:rsidP="24B81376">
            <w:pPr>
              <w:tabs>
                <w:tab w:val="num" w:pos="720"/>
              </w:tabs>
              <w:jc w:val="center"/>
              <w:rPr>
                <w:rFonts w:cs="Arial"/>
              </w:rPr>
            </w:pPr>
            <w:r>
              <w:rPr>
                <w:rFonts w:cs="Arial"/>
              </w:rPr>
              <w:t>E</w:t>
            </w:r>
          </w:p>
        </w:tc>
        <w:tc>
          <w:tcPr>
            <w:tcW w:w="1297" w:type="dxa"/>
            <w:vAlign w:val="center"/>
          </w:tcPr>
          <w:p w14:paraId="55247740" w14:textId="5968EFCA" w:rsidR="00BF072B" w:rsidRPr="002E57E8" w:rsidRDefault="009B66CC" w:rsidP="24B81376">
            <w:pPr>
              <w:tabs>
                <w:tab w:val="num" w:pos="720"/>
              </w:tabs>
              <w:jc w:val="center"/>
              <w:rPr>
                <w:rFonts w:cs="Arial"/>
              </w:rPr>
            </w:pPr>
            <w:r>
              <w:rPr>
                <w:rFonts w:cs="Arial"/>
              </w:rPr>
              <w:t>I</w:t>
            </w:r>
          </w:p>
        </w:tc>
      </w:tr>
      <w:tr w:rsidR="00BF072B" w:rsidRPr="002E57E8" w14:paraId="0F8669D6" w14:textId="77777777" w:rsidTr="24B81376">
        <w:tc>
          <w:tcPr>
            <w:tcW w:w="7209" w:type="dxa"/>
            <w:vAlign w:val="center"/>
          </w:tcPr>
          <w:p w14:paraId="6F19105F" w14:textId="2B14AE35" w:rsidR="00BF072B" w:rsidRPr="002A1BCF" w:rsidRDefault="002A1BCF" w:rsidP="002A1BCF">
            <w:pPr>
              <w:pStyle w:val="ListParagraph"/>
              <w:numPr>
                <w:ilvl w:val="0"/>
                <w:numId w:val="14"/>
              </w:numPr>
              <w:tabs>
                <w:tab w:val="num" w:pos="720"/>
              </w:tabs>
              <w:rPr>
                <w:rFonts w:cs="Arial"/>
                <w:szCs w:val="24"/>
              </w:rPr>
            </w:pPr>
            <w:r>
              <w:t xml:space="preserve">Experience of ensuring expenditure is contained within the budget and that spending and efficiency targets are </w:t>
            </w:r>
            <w:r w:rsidR="006B732C">
              <w:t>achieved</w:t>
            </w:r>
          </w:p>
        </w:tc>
        <w:tc>
          <w:tcPr>
            <w:tcW w:w="1270" w:type="dxa"/>
            <w:vAlign w:val="center"/>
          </w:tcPr>
          <w:p w14:paraId="2F960B11" w14:textId="6D697772" w:rsidR="00BF072B" w:rsidRPr="002E57E8" w:rsidRDefault="002A1BCF" w:rsidP="24B81376">
            <w:pPr>
              <w:tabs>
                <w:tab w:val="num" w:pos="720"/>
              </w:tabs>
              <w:jc w:val="center"/>
              <w:rPr>
                <w:rFonts w:cs="Arial"/>
              </w:rPr>
            </w:pPr>
            <w:r>
              <w:rPr>
                <w:rFonts w:cs="Arial"/>
              </w:rPr>
              <w:t>E</w:t>
            </w:r>
          </w:p>
        </w:tc>
        <w:tc>
          <w:tcPr>
            <w:tcW w:w="1297" w:type="dxa"/>
            <w:vAlign w:val="center"/>
          </w:tcPr>
          <w:p w14:paraId="2A335D13" w14:textId="528F8826" w:rsidR="00BF072B" w:rsidRDefault="000C0288" w:rsidP="24B81376">
            <w:pPr>
              <w:tabs>
                <w:tab w:val="num" w:pos="720"/>
              </w:tabs>
              <w:jc w:val="center"/>
              <w:rPr>
                <w:rFonts w:cs="Arial"/>
              </w:rPr>
            </w:pPr>
            <w:r>
              <w:rPr>
                <w:rFonts w:cs="Arial"/>
              </w:rPr>
              <w:t>I</w:t>
            </w:r>
          </w:p>
        </w:tc>
      </w:tr>
      <w:tr w:rsidR="001F054B" w:rsidRPr="002E57E8" w14:paraId="68DD0931" w14:textId="77777777" w:rsidTr="24B81376">
        <w:tc>
          <w:tcPr>
            <w:tcW w:w="7209" w:type="dxa"/>
            <w:vAlign w:val="center"/>
          </w:tcPr>
          <w:p w14:paraId="3C206A5A" w14:textId="12218A73" w:rsidR="001F054B" w:rsidRPr="000B10A4" w:rsidRDefault="001F054B" w:rsidP="00BB4BE3">
            <w:pPr>
              <w:pStyle w:val="ListParagraph"/>
              <w:numPr>
                <w:ilvl w:val="0"/>
                <w:numId w:val="14"/>
              </w:numPr>
              <w:rPr>
                <w:rFonts w:cs="Arial"/>
                <w:szCs w:val="24"/>
              </w:rPr>
            </w:pPr>
            <w:r w:rsidRPr="000B10A4">
              <w:lastRenderedPageBreak/>
              <w:t>Experience of establishing effective working relationships with other professionals, including representatives from partner agencies</w:t>
            </w:r>
          </w:p>
        </w:tc>
        <w:tc>
          <w:tcPr>
            <w:tcW w:w="1270" w:type="dxa"/>
            <w:vAlign w:val="center"/>
          </w:tcPr>
          <w:p w14:paraId="429CE0ED" w14:textId="7EC4B890" w:rsidR="001F054B" w:rsidRPr="002E57E8" w:rsidRDefault="001F054B" w:rsidP="001F054B">
            <w:pPr>
              <w:tabs>
                <w:tab w:val="num" w:pos="720"/>
              </w:tabs>
              <w:jc w:val="center"/>
              <w:rPr>
                <w:rFonts w:cs="Arial"/>
                <w:szCs w:val="24"/>
              </w:rPr>
            </w:pPr>
            <w:r>
              <w:rPr>
                <w:rFonts w:cs="Arial"/>
              </w:rPr>
              <w:t>E</w:t>
            </w:r>
          </w:p>
        </w:tc>
        <w:tc>
          <w:tcPr>
            <w:tcW w:w="1297" w:type="dxa"/>
            <w:vAlign w:val="center"/>
          </w:tcPr>
          <w:p w14:paraId="176DC2F6" w14:textId="3000A4EC" w:rsidR="001F054B" w:rsidRDefault="001F054B" w:rsidP="001F054B">
            <w:pPr>
              <w:tabs>
                <w:tab w:val="num" w:pos="720"/>
              </w:tabs>
              <w:jc w:val="center"/>
              <w:rPr>
                <w:rFonts w:cs="Arial"/>
                <w:szCs w:val="24"/>
              </w:rPr>
            </w:pPr>
            <w:r>
              <w:rPr>
                <w:rFonts w:cs="Arial"/>
              </w:rPr>
              <w:t>I</w:t>
            </w:r>
          </w:p>
        </w:tc>
      </w:tr>
      <w:tr w:rsidR="002E57E8" w:rsidRPr="002E57E8" w14:paraId="637E3751" w14:textId="77777777" w:rsidTr="24B81376">
        <w:tc>
          <w:tcPr>
            <w:tcW w:w="9776" w:type="dxa"/>
            <w:gridSpan w:val="3"/>
          </w:tcPr>
          <w:p w14:paraId="637E374F" w14:textId="77777777" w:rsidR="002E57E8" w:rsidRPr="002E57E8" w:rsidRDefault="002E57E8" w:rsidP="002E57E8">
            <w:pPr>
              <w:tabs>
                <w:tab w:val="num" w:pos="720"/>
              </w:tabs>
              <w:ind w:left="720" w:hanging="720"/>
              <w:rPr>
                <w:rFonts w:cs="Arial"/>
                <w:b/>
                <w:szCs w:val="24"/>
              </w:rPr>
            </w:pPr>
          </w:p>
          <w:p w14:paraId="637E3750" w14:textId="77777777" w:rsidR="002E57E8" w:rsidRPr="002E57E8" w:rsidRDefault="002E57E8" w:rsidP="002E57E8">
            <w:pPr>
              <w:tabs>
                <w:tab w:val="num" w:pos="720"/>
              </w:tabs>
              <w:rPr>
                <w:rFonts w:cs="Arial"/>
                <w:b/>
                <w:szCs w:val="24"/>
              </w:rPr>
            </w:pPr>
            <w:r w:rsidRPr="002E57E8">
              <w:rPr>
                <w:rFonts w:cs="Arial"/>
                <w:b/>
                <w:szCs w:val="24"/>
              </w:rPr>
              <w:t>Aptitudes, Skills &amp; Competencies:</w:t>
            </w:r>
          </w:p>
        </w:tc>
      </w:tr>
      <w:tr w:rsidR="002E57E8" w:rsidRPr="002E57E8" w14:paraId="637E3755" w14:textId="77777777" w:rsidTr="24B81376">
        <w:trPr>
          <w:trHeight w:val="446"/>
        </w:trPr>
        <w:tc>
          <w:tcPr>
            <w:tcW w:w="7209" w:type="dxa"/>
            <w:vAlign w:val="center"/>
          </w:tcPr>
          <w:p w14:paraId="637E3752" w14:textId="3611474A" w:rsidR="002E57E8" w:rsidRPr="006B732C" w:rsidRDefault="006B732C" w:rsidP="00AE7EB5">
            <w:pPr>
              <w:pStyle w:val="ListParagraph"/>
              <w:numPr>
                <w:ilvl w:val="0"/>
                <w:numId w:val="14"/>
              </w:numPr>
              <w:tabs>
                <w:tab w:val="num" w:pos="720"/>
              </w:tabs>
              <w:rPr>
                <w:rFonts w:cs="Arial"/>
                <w:szCs w:val="24"/>
              </w:rPr>
            </w:pPr>
            <w:r>
              <w:t xml:space="preserve">Ability to </w:t>
            </w:r>
            <w:r w:rsidR="000B10A4">
              <w:t>identify</w:t>
            </w:r>
            <w:r>
              <w:t xml:space="preserve"> professional learning and development</w:t>
            </w:r>
            <w:r w:rsidR="000B10A4">
              <w:t xml:space="preserve"> needs</w:t>
            </w:r>
            <w:r>
              <w:t xml:space="preserve"> of others through supervision,</w:t>
            </w:r>
            <w:r w:rsidR="00AE7EB5">
              <w:t xml:space="preserve"> </w:t>
            </w:r>
            <w:r>
              <w:t xml:space="preserve">mentoring, assessing, </w:t>
            </w:r>
            <w:r w:rsidR="00AE7EB5">
              <w:t xml:space="preserve">reflective practice, </w:t>
            </w:r>
            <w:r>
              <w:t>research, leadership and management</w:t>
            </w:r>
          </w:p>
        </w:tc>
        <w:tc>
          <w:tcPr>
            <w:tcW w:w="1270" w:type="dxa"/>
            <w:vAlign w:val="center"/>
          </w:tcPr>
          <w:p w14:paraId="637E3753" w14:textId="233B45DE" w:rsidR="002E57E8" w:rsidRPr="002E57E8" w:rsidRDefault="006B732C" w:rsidP="24B81376">
            <w:pPr>
              <w:tabs>
                <w:tab w:val="num" w:pos="720"/>
              </w:tabs>
              <w:jc w:val="center"/>
              <w:rPr>
                <w:rFonts w:cs="Arial"/>
              </w:rPr>
            </w:pPr>
            <w:r>
              <w:rPr>
                <w:rFonts w:cs="Arial"/>
              </w:rPr>
              <w:t>E</w:t>
            </w:r>
          </w:p>
        </w:tc>
        <w:tc>
          <w:tcPr>
            <w:tcW w:w="1297" w:type="dxa"/>
            <w:vAlign w:val="center"/>
          </w:tcPr>
          <w:p w14:paraId="637E3754" w14:textId="47140154" w:rsidR="002E57E8" w:rsidRPr="002E57E8" w:rsidRDefault="006B732C" w:rsidP="24B81376">
            <w:pPr>
              <w:tabs>
                <w:tab w:val="num" w:pos="720"/>
              </w:tabs>
              <w:jc w:val="center"/>
              <w:rPr>
                <w:rFonts w:cs="Arial"/>
              </w:rPr>
            </w:pPr>
            <w:r>
              <w:rPr>
                <w:rFonts w:cs="Arial"/>
              </w:rPr>
              <w:t>I</w:t>
            </w:r>
          </w:p>
        </w:tc>
      </w:tr>
      <w:tr w:rsidR="009B66CC" w:rsidRPr="002E57E8" w14:paraId="50020755" w14:textId="77777777" w:rsidTr="24B81376">
        <w:trPr>
          <w:trHeight w:val="446"/>
        </w:trPr>
        <w:tc>
          <w:tcPr>
            <w:tcW w:w="7209" w:type="dxa"/>
            <w:vAlign w:val="center"/>
          </w:tcPr>
          <w:p w14:paraId="6A9F0B2F" w14:textId="18438E32" w:rsidR="009B66CC" w:rsidRDefault="009B66CC" w:rsidP="00AE7EB5">
            <w:pPr>
              <w:pStyle w:val="ListParagraph"/>
              <w:numPr>
                <w:ilvl w:val="0"/>
                <w:numId w:val="14"/>
              </w:numPr>
              <w:tabs>
                <w:tab w:val="num" w:pos="720"/>
              </w:tabs>
            </w:pPr>
            <w:r>
              <w:t xml:space="preserve">Proven ability to </w:t>
            </w:r>
            <w:r w:rsidRPr="009B66CC">
              <w:rPr>
                <w:rFonts w:cs="Arial"/>
                <w:color w:val="4D5156"/>
                <w:szCs w:val="24"/>
                <w:shd w:val="clear" w:color="auto" w:fill="FFFFFF"/>
              </w:rPr>
              <w:t>Promote a culture of '</w:t>
            </w:r>
            <w:r w:rsidRPr="009B66CC">
              <w:rPr>
                <w:rStyle w:val="Emphasis"/>
                <w:rFonts w:cs="Arial"/>
                <w:bCs/>
                <w:i w:val="0"/>
                <w:iCs w:val="0"/>
                <w:color w:val="5F6368"/>
                <w:szCs w:val="24"/>
                <w:shd w:val="clear" w:color="auto" w:fill="FFFFFF"/>
              </w:rPr>
              <w:t>professional curiosity</w:t>
            </w:r>
            <w:r w:rsidRPr="009B66CC">
              <w:rPr>
                <w:rFonts w:cs="Arial"/>
                <w:color w:val="4D5156"/>
                <w:szCs w:val="24"/>
                <w:shd w:val="clear" w:color="auto" w:fill="FFFFFF"/>
              </w:rPr>
              <w:t>' within the organisation</w:t>
            </w:r>
          </w:p>
        </w:tc>
        <w:tc>
          <w:tcPr>
            <w:tcW w:w="1270" w:type="dxa"/>
            <w:vAlign w:val="center"/>
          </w:tcPr>
          <w:p w14:paraId="727CFE23" w14:textId="6523680C" w:rsidR="009B66CC" w:rsidRDefault="009B66CC" w:rsidP="24B81376">
            <w:pPr>
              <w:tabs>
                <w:tab w:val="num" w:pos="720"/>
              </w:tabs>
              <w:jc w:val="center"/>
              <w:rPr>
                <w:rFonts w:cs="Arial"/>
              </w:rPr>
            </w:pPr>
            <w:r>
              <w:rPr>
                <w:rFonts w:cs="Arial"/>
              </w:rPr>
              <w:t>E</w:t>
            </w:r>
          </w:p>
        </w:tc>
        <w:tc>
          <w:tcPr>
            <w:tcW w:w="1297" w:type="dxa"/>
            <w:vAlign w:val="center"/>
          </w:tcPr>
          <w:p w14:paraId="402E6C6A" w14:textId="1A5B8AF9" w:rsidR="009B66CC" w:rsidRDefault="009B66CC" w:rsidP="24B81376">
            <w:pPr>
              <w:tabs>
                <w:tab w:val="num" w:pos="720"/>
              </w:tabs>
              <w:jc w:val="center"/>
              <w:rPr>
                <w:rFonts w:cs="Arial"/>
              </w:rPr>
            </w:pPr>
            <w:r>
              <w:rPr>
                <w:rFonts w:cs="Arial"/>
              </w:rPr>
              <w:t>I</w:t>
            </w:r>
          </w:p>
        </w:tc>
      </w:tr>
      <w:tr w:rsidR="006B732C" w:rsidRPr="002E57E8" w14:paraId="1747E5B9" w14:textId="77777777" w:rsidTr="24B81376">
        <w:tc>
          <w:tcPr>
            <w:tcW w:w="7209" w:type="dxa"/>
            <w:vAlign w:val="center"/>
          </w:tcPr>
          <w:p w14:paraId="1B579A74" w14:textId="3A2F79E0" w:rsidR="006B732C" w:rsidRDefault="00D84FC6" w:rsidP="006B732C">
            <w:pPr>
              <w:pStyle w:val="ListParagraph"/>
              <w:numPr>
                <w:ilvl w:val="0"/>
                <w:numId w:val="14"/>
              </w:numPr>
              <w:tabs>
                <w:tab w:val="num" w:pos="720"/>
              </w:tabs>
            </w:pPr>
            <w:r>
              <w:t>Ability to demonstrate the leadership and management skills required to manage a team of practitioners and develop strong relationships within the team</w:t>
            </w:r>
          </w:p>
        </w:tc>
        <w:tc>
          <w:tcPr>
            <w:tcW w:w="1270" w:type="dxa"/>
            <w:vAlign w:val="center"/>
          </w:tcPr>
          <w:p w14:paraId="0ACD1AF4" w14:textId="4A6349A9" w:rsidR="006B732C" w:rsidRDefault="00EC35F4" w:rsidP="24B81376">
            <w:pPr>
              <w:tabs>
                <w:tab w:val="num" w:pos="720"/>
              </w:tabs>
              <w:jc w:val="center"/>
              <w:rPr>
                <w:rFonts w:cs="Arial"/>
              </w:rPr>
            </w:pPr>
            <w:r>
              <w:rPr>
                <w:rFonts w:cs="Arial"/>
              </w:rPr>
              <w:t>E</w:t>
            </w:r>
          </w:p>
        </w:tc>
        <w:tc>
          <w:tcPr>
            <w:tcW w:w="1297" w:type="dxa"/>
            <w:vAlign w:val="center"/>
          </w:tcPr>
          <w:p w14:paraId="798FA8B3" w14:textId="338BD155" w:rsidR="006B732C" w:rsidRDefault="00EC35F4" w:rsidP="24B81376">
            <w:pPr>
              <w:tabs>
                <w:tab w:val="num" w:pos="720"/>
              </w:tabs>
              <w:jc w:val="center"/>
              <w:rPr>
                <w:rFonts w:cs="Arial"/>
              </w:rPr>
            </w:pPr>
            <w:r>
              <w:rPr>
                <w:rFonts w:cs="Arial"/>
              </w:rPr>
              <w:t>I</w:t>
            </w:r>
          </w:p>
        </w:tc>
      </w:tr>
      <w:tr w:rsidR="006B732C" w:rsidRPr="002E57E8" w14:paraId="00599DCE" w14:textId="77777777" w:rsidTr="24B81376">
        <w:tc>
          <w:tcPr>
            <w:tcW w:w="7209" w:type="dxa"/>
            <w:vAlign w:val="center"/>
          </w:tcPr>
          <w:p w14:paraId="794A3111" w14:textId="4A377FD7" w:rsidR="006B732C" w:rsidRDefault="006B732C" w:rsidP="006B732C">
            <w:pPr>
              <w:pStyle w:val="ListParagraph"/>
              <w:numPr>
                <w:ilvl w:val="0"/>
                <w:numId w:val="14"/>
              </w:numPr>
              <w:tabs>
                <w:tab w:val="num" w:pos="720"/>
              </w:tabs>
            </w:pPr>
            <w:r>
              <w:rPr>
                <w:rStyle w:val="normaltextrun"/>
                <w:rFonts w:cs="Arial"/>
                <w:color w:val="000000"/>
                <w:shd w:val="clear" w:color="auto" w:fill="FFFFFF"/>
              </w:rPr>
              <w:t>Ability to communicate effectively and clearly in writing, verbally and through reports. This includes the production of high quality reports with clear recommendations</w:t>
            </w:r>
            <w:r>
              <w:rPr>
                <w:rStyle w:val="eop"/>
                <w:rFonts w:cs="Arial"/>
                <w:color w:val="000000"/>
                <w:shd w:val="clear" w:color="auto" w:fill="FFFFFF"/>
              </w:rPr>
              <w:t> </w:t>
            </w:r>
          </w:p>
        </w:tc>
        <w:tc>
          <w:tcPr>
            <w:tcW w:w="1270" w:type="dxa"/>
            <w:vAlign w:val="center"/>
          </w:tcPr>
          <w:p w14:paraId="2E494886" w14:textId="6754162A" w:rsidR="006B732C" w:rsidRDefault="000C0288" w:rsidP="24B81376">
            <w:pPr>
              <w:tabs>
                <w:tab w:val="num" w:pos="720"/>
              </w:tabs>
              <w:jc w:val="center"/>
              <w:rPr>
                <w:rFonts w:cs="Arial"/>
              </w:rPr>
            </w:pPr>
            <w:r>
              <w:rPr>
                <w:rFonts w:cs="Arial"/>
              </w:rPr>
              <w:t>E</w:t>
            </w:r>
          </w:p>
        </w:tc>
        <w:tc>
          <w:tcPr>
            <w:tcW w:w="1297" w:type="dxa"/>
            <w:vAlign w:val="center"/>
          </w:tcPr>
          <w:p w14:paraId="4C700416" w14:textId="41B58E0E" w:rsidR="006B732C" w:rsidRDefault="000C0288" w:rsidP="24B81376">
            <w:pPr>
              <w:tabs>
                <w:tab w:val="num" w:pos="720"/>
              </w:tabs>
              <w:jc w:val="center"/>
              <w:rPr>
                <w:rFonts w:cs="Arial"/>
              </w:rPr>
            </w:pPr>
            <w:r>
              <w:rPr>
                <w:rFonts w:cs="Arial"/>
              </w:rPr>
              <w:t>S, T</w:t>
            </w:r>
          </w:p>
        </w:tc>
      </w:tr>
      <w:tr w:rsidR="006B732C" w:rsidRPr="002E57E8" w14:paraId="045BCE52" w14:textId="77777777" w:rsidTr="24B81376">
        <w:tc>
          <w:tcPr>
            <w:tcW w:w="7209" w:type="dxa"/>
            <w:vAlign w:val="center"/>
          </w:tcPr>
          <w:p w14:paraId="0B360D08" w14:textId="13BD981B" w:rsidR="006B732C" w:rsidRDefault="006B732C" w:rsidP="006B732C">
            <w:pPr>
              <w:pStyle w:val="ListParagraph"/>
              <w:numPr>
                <w:ilvl w:val="0"/>
                <w:numId w:val="14"/>
              </w:numPr>
              <w:tabs>
                <w:tab w:val="num" w:pos="720"/>
              </w:tabs>
            </w:pPr>
            <w:r>
              <w:rPr>
                <w:rStyle w:val="normaltextrun"/>
                <w:rFonts w:cs="Arial"/>
                <w:color w:val="000000"/>
                <w:shd w:val="clear" w:color="auto" w:fill="FFFFFF"/>
              </w:rPr>
              <w:t>Computer literacy skills at a level to maintain case records within information management systems and produce high quality assessments, reviews and reports</w:t>
            </w:r>
            <w:r>
              <w:rPr>
                <w:rStyle w:val="eop"/>
                <w:rFonts w:cs="Arial"/>
                <w:color w:val="000000"/>
                <w:shd w:val="clear" w:color="auto" w:fill="FFFFFF"/>
              </w:rPr>
              <w:t> </w:t>
            </w:r>
          </w:p>
        </w:tc>
        <w:tc>
          <w:tcPr>
            <w:tcW w:w="1270" w:type="dxa"/>
            <w:vAlign w:val="center"/>
          </w:tcPr>
          <w:p w14:paraId="339E9CFC" w14:textId="1FE3486A" w:rsidR="006B732C" w:rsidRDefault="000C0288" w:rsidP="24B81376">
            <w:pPr>
              <w:tabs>
                <w:tab w:val="num" w:pos="720"/>
              </w:tabs>
              <w:jc w:val="center"/>
              <w:rPr>
                <w:rFonts w:cs="Arial"/>
              </w:rPr>
            </w:pPr>
            <w:r>
              <w:rPr>
                <w:rFonts w:cs="Arial"/>
              </w:rPr>
              <w:t>E</w:t>
            </w:r>
          </w:p>
        </w:tc>
        <w:tc>
          <w:tcPr>
            <w:tcW w:w="1297" w:type="dxa"/>
            <w:vAlign w:val="center"/>
          </w:tcPr>
          <w:p w14:paraId="66F94869" w14:textId="22380E29" w:rsidR="006B732C" w:rsidRDefault="000C0288" w:rsidP="24B81376">
            <w:pPr>
              <w:tabs>
                <w:tab w:val="num" w:pos="720"/>
              </w:tabs>
              <w:jc w:val="center"/>
              <w:rPr>
                <w:rFonts w:cs="Arial"/>
              </w:rPr>
            </w:pPr>
            <w:r>
              <w:rPr>
                <w:rFonts w:cs="Arial"/>
              </w:rPr>
              <w:t>T</w:t>
            </w:r>
          </w:p>
        </w:tc>
      </w:tr>
      <w:tr w:rsidR="002E57E8" w:rsidRPr="002E57E8" w14:paraId="637E375D" w14:textId="77777777" w:rsidTr="24B81376">
        <w:tc>
          <w:tcPr>
            <w:tcW w:w="7209" w:type="dxa"/>
            <w:vAlign w:val="center"/>
          </w:tcPr>
          <w:p w14:paraId="637E375A" w14:textId="4F2231F8" w:rsidR="00616884" w:rsidRPr="006B732C" w:rsidRDefault="006B732C" w:rsidP="006B732C">
            <w:pPr>
              <w:pStyle w:val="ListParagraph"/>
              <w:numPr>
                <w:ilvl w:val="0"/>
                <w:numId w:val="14"/>
              </w:numPr>
              <w:tabs>
                <w:tab w:val="num" w:pos="720"/>
              </w:tabs>
              <w:rPr>
                <w:rFonts w:cs="Arial"/>
                <w:szCs w:val="24"/>
              </w:rPr>
            </w:pPr>
            <w:r>
              <w:t>willingness to support and undertake continuing professional development; including management training</w:t>
            </w:r>
          </w:p>
        </w:tc>
        <w:tc>
          <w:tcPr>
            <w:tcW w:w="1270" w:type="dxa"/>
            <w:vAlign w:val="center"/>
          </w:tcPr>
          <w:p w14:paraId="637E375B" w14:textId="37ABD07F" w:rsidR="002E57E8" w:rsidRDefault="006B732C" w:rsidP="24B81376">
            <w:pPr>
              <w:tabs>
                <w:tab w:val="num" w:pos="720"/>
              </w:tabs>
              <w:jc w:val="center"/>
              <w:rPr>
                <w:rFonts w:cs="Arial"/>
              </w:rPr>
            </w:pPr>
            <w:r>
              <w:rPr>
                <w:rFonts w:cs="Arial"/>
              </w:rPr>
              <w:t>E</w:t>
            </w:r>
          </w:p>
        </w:tc>
        <w:tc>
          <w:tcPr>
            <w:tcW w:w="1297" w:type="dxa"/>
            <w:vAlign w:val="center"/>
          </w:tcPr>
          <w:p w14:paraId="637E375C" w14:textId="64E884A2" w:rsidR="002E57E8" w:rsidRDefault="006B732C" w:rsidP="24B81376">
            <w:pPr>
              <w:tabs>
                <w:tab w:val="num" w:pos="720"/>
              </w:tabs>
              <w:jc w:val="center"/>
              <w:rPr>
                <w:rFonts w:cs="Arial"/>
              </w:rPr>
            </w:pPr>
            <w:r>
              <w:rPr>
                <w:rFonts w:cs="Arial"/>
              </w:rPr>
              <w:t>I</w:t>
            </w:r>
          </w:p>
        </w:tc>
      </w:tr>
      <w:tr w:rsidR="002320FA" w:rsidRPr="002E57E8" w14:paraId="637E3765" w14:textId="77777777" w:rsidTr="24B81376">
        <w:tc>
          <w:tcPr>
            <w:tcW w:w="7209" w:type="dxa"/>
          </w:tcPr>
          <w:p w14:paraId="637E3762" w14:textId="1A9E1FD1" w:rsidR="002320FA" w:rsidRPr="00472326" w:rsidRDefault="00472326" w:rsidP="00472326">
            <w:pPr>
              <w:pStyle w:val="ListParagraph"/>
              <w:numPr>
                <w:ilvl w:val="0"/>
                <w:numId w:val="14"/>
              </w:numPr>
              <w:overflowPunct w:val="0"/>
              <w:autoSpaceDE w:val="0"/>
              <w:autoSpaceDN w:val="0"/>
              <w:adjustRightInd w:val="0"/>
              <w:textAlignment w:val="baseline"/>
            </w:pPr>
            <w:r>
              <w:t xml:space="preserve">Ability to manage the risk to the team in a responsive yet proportionate way. </w:t>
            </w:r>
          </w:p>
        </w:tc>
        <w:tc>
          <w:tcPr>
            <w:tcW w:w="1270" w:type="dxa"/>
            <w:vAlign w:val="center"/>
          </w:tcPr>
          <w:p w14:paraId="637E3763" w14:textId="59F1ED73" w:rsidR="002320FA" w:rsidRDefault="00472326" w:rsidP="002320FA">
            <w:pPr>
              <w:tabs>
                <w:tab w:val="num" w:pos="720"/>
              </w:tabs>
              <w:jc w:val="center"/>
              <w:rPr>
                <w:rFonts w:cs="Arial"/>
                <w:szCs w:val="24"/>
              </w:rPr>
            </w:pPr>
            <w:r>
              <w:rPr>
                <w:rFonts w:cs="Arial"/>
                <w:szCs w:val="24"/>
              </w:rPr>
              <w:t>E</w:t>
            </w:r>
          </w:p>
        </w:tc>
        <w:tc>
          <w:tcPr>
            <w:tcW w:w="1297" w:type="dxa"/>
            <w:vAlign w:val="center"/>
          </w:tcPr>
          <w:p w14:paraId="637E3764" w14:textId="79470BF7" w:rsidR="002320FA" w:rsidRDefault="00472326" w:rsidP="002320FA">
            <w:pPr>
              <w:tabs>
                <w:tab w:val="num" w:pos="720"/>
              </w:tabs>
              <w:jc w:val="center"/>
              <w:rPr>
                <w:rFonts w:cs="Arial"/>
                <w:szCs w:val="24"/>
              </w:rPr>
            </w:pPr>
            <w:r>
              <w:rPr>
                <w:rFonts w:cs="Arial"/>
                <w:szCs w:val="24"/>
              </w:rPr>
              <w:t>I</w:t>
            </w:r>
          </w:p>
        </w:tc>
      </w:tr>
      <w:tr w:rsidR="002320FA" w:rsidRPr="002E57E8" w14:paraId="637E3768" w14:textId="77777777" w:rsidTr="24B81376">
        <w:tc>
          <w:tcPr>
            <w:tcW w:w="9776" w:type="dxa"/>
            <w:gridSpan w:val="3"/>
          </w:tcPr>
          <w:p w14:paraId="637E3766" w14:textId="77777777" w:rsidR="002320FA" w:rsidRPr="002E57E8" w:rsidRDefault="002320FA" w:rsidP="002320FA">
            <w:pPr>
              <w:tabs>
                <w:tab w:val="num" w:pos="720"/>
              </w:tabs>
              <w:rPr>
                <w:rFonts w:cs="Arial"/>
                <w:b/>
                <w:szCs w:val="24"/>
              </w:rPr>
            </w:pPr>
          </w:p>
          <w:p w14:paraId="637E3767" w14:textId="77777777" w:rsidR="002320FA" w:rsidRPr="002E57E8" w:rsidRDefault="002320FA" w:rsidP="002320FA">
            <w:pPr>
              <w:tabs>
                <w:tab w:val="num" w:pos="720"/>
              </w:tabs>
              <w:rPr>
                <w:rFonts w:cs="Arial"/>
                <w:b/>
                <w:szCs w:val="24"/>
              </w:rPr>
            </w:pPr>
            <w:r w:rsidRPr="002E57E8">
              <w:rPr>
                <w:rFonts w:cs="Arial"/>
                <w:b/>
                <w:szCs w:val="24"/>
              </w:rPr>
              <w:t>Special Conditions of Recruitment:</w:t>
            </w:r>
          </w:p>
        </w:tc>
      </w:tr>
      <w:tr w:rsidR="002320FA" w:rsidRPr="002E57E8" w14:paraId="637E376A" w14:textId="77777777" w:rsidTr="24B81376">
        <w:tc>
          <w:tcPr>
            <w:tcW w:w="9776" w:type="dxa"/>
            <w:gridSpan w:val="3"/>
            <w:vAlign w:val="center"/>
          </w:tcPr>
          <w:p w14:paraId="4F36BBB9" w14:textId="5E8DF22F" w:rsidR="00036DF1" w:rsidRDefault="00D171C1" w:rsidP="00BF072B">
            <w:pPr>
              <w:tabs>
                <w:tab w:val="num" w:pos="720"/>
              </w:tabs>
              <w:rPr>
                <w:rFonts w:cs="Arial"/>
                <w:szCs w:val="24"/>
              </w:rPr>
            </w:pPr>
            <w:r w:rsidRPr="0060734C">
              <w:rPr>
                <w:rFonts w:cs="Arial"/>
                <w:szCs w:val="24"/>
              </w:rPr>
              <w:t>Comply with and promote the Council’s Equal opportunities policy</w:t>
            </w:r>
          </w:p>
          <w:p w14:paraId="7F332D4F" w14:textId="605676AE" w:rsidR="00036DF1" w:rsidRDefault="00036DF1" w:rsidP="00BF072B">
            <w:pPr>
              <w:tabs>
                <w:tab w:val="num" w:pos="720"/>
              </w:tabs>
            </w:pPr>
            <w:r>
              <w:t xml:space="preserve">Must hold a recognised social work qualification. </w:t>
            </w:r>
          </w:p>
          <w:p w14:paraId="5D53C02B" w14:textId="77777777" w:rsidR="00036DF1" w:rsidRDefault="00036DF1" w:rsidP="00BF072B">
            <w:pPr>
              <w:tabs>
                <w:tab w:val="num" w:pos="720"/>
              </w:tabs>
            </w:pPr>
            <w:r>
              <w:t xml:space="preserve">Must have a current registration with Social Work England. </w:t>
            </w:r>
          </w:p>
          <w:p w14:paraId="1154EADE" w14:textId="77777777" w:rsidR="00036DF1" w:rsidRDefault="00036DF1" w:rsidP="00BF072B">
            <w:pPr>
              <w:tabs>
                <w:tab w:val="num" w:pos="720"/>
              </w:tabs>
            </w:pPr>
            <w:r>
              <w:t xml:space="preserve">A satisfactory Disclosure and Barring Service (DBS) check at an enhanced level. </w:t>
            </w:r>
          </w:p>
          <w:p w14:paraId="4FF2CC46" w14:textId="7C30E9CB" w:rsidR="00036DF1" w:rsidRPr="00036DF1" w:rsidRDefault="00036DF1" w:rsidP="00BF072B">
            <w:pPr>
              <w:tabs>
                <w:tab w:val="num" w:pos="720"/>
              </w:tabs>
            </w:pPr>
            <w:r>
              <w:t xml:space="preserve">Occasional requirements to work evenings and weekend. </w:t>
            </w:r>
          </w:p>
          <w:p w14:paraId="637E3769" w14:textId="6DEC1C59" w:rsidR="002320FA" w:rsidRPr="002E57E8" w:rsidRDefault="002320FA" w:rsidP="000608DC">
            <w:pPr>
              <w:tabs>
                <w:tab w:val="num" w:pos="720"/>
              </w:tabs>
              <w:rPr>
                <w:rFonts w:cs="Arial"/>
                <w:szCs w:val="24"/>
              </w:rPr>
            </w:pPr>
          </w:p>
        </w:tc>
      </w:tr>
    </w:tbl>
    <w:p w14:paraId="637E376B" w14:textId="77777777" w:rsidR="002E57E8" w:rsidRPr="002E57E8" w:rsidRDefault="002E57E8" w:rsidP="002E57E8">
      <w:pPr>
        <w:tabs>
          <w:tab w:val="num" w:pos="720"/>
        </w:tabs>
        <w:spacing w:after="0" w:line="240" w:lineRule="auto"/>
        <w:ind w:left="720" w:hanging="720"/>
        <w:rPr>
          <w:rFonts w:ascii="Arial" w:eastAsia="Times New Roman" w:hAnsi="Arial" w:cs="Arial"/>
          <w:sz w:val="24"/>
          <w:szCs w:val="24"/>
        </w:rPr>
      </w:pPr>
    </w:p>
    <w:p w14:paraId="637E376C" w14:textId="37CF0F18" w:rsidR="002E57E8" w:rsidRDefault="002E57E8" w:rsidP="002E57E8">
      <w:pPr>
        <w:tabs>
          <w:tab w:val="num" w:pos="720"/>
        </w:tabs>
        <w:spacing w:after="0" w:line="240" w:lineRule="auto"/>
        <w:ind w:left="720" w:hanging="720"/>
        <w:rPr>
          <w:rFonts w:ascii="Arial" w:eastAsia="Times New Roman" w:hAnsi="Arial" w:cs="Arial"/>
          <w:sz w:val="24"/>
          <w:szCs w:val="24"/>
        </w:rPr>
      </w:pPr>
      <w:r w:rsidRPr="002E57E8">
        <w:rPr>
          <w:rFonts w:ascii="Arial" w:eastAsia="Times New Roman" w:hAnsi="Arial" w:cs="Arial"/>
          <w:b/>
          <w:sz w:val="24"/>
          <w:szCs w:val="24"/>
        </w:rPr>
        <w:t>Key:</w:t>
      </w:r>
      <w:r w:rsidRPr="002E57E8">
        <w:rPr>
          <w:rFonts w:ascii="Arial" w:eastAsia="Times New Roman" w:hAnsi="Arial" w:cs="Arial"/>
          <w:b/>
          <w:sz w:val="24"/>
          <w:szCs w:val="24"/>
        </w:rPr>
        <w:tab/>
      </w:r>
      <w:r w:rsidRPr="002E57E8">
        <w:rPr>
          <w:rFonts w:ascii="Arial" w:eastAsia="Times New Roman" w:hAnsi="Arial" w:cs="Arial"/>
          <w:b/>
          <w:sz w:val="24"/>
          <w:szCs w:val="24"/>
        </w:rPr>
        <w:tab/>
      </w:r>
      <w:r w:rsidR="00132B8D" w:rsidRPr="002E57E8">
        <w:rPr>
          <w:rFonts w:ascii="Arial" w:eastAsia="Times New Roman" w:hAnsi="Arial" w:cs="Arial"/>
          <w:b/>
          <w:sz w:val="24"/>
          <w:szCs w:val="24"/>
        </w:rPr>
        <w:t xml:space="preserve">E </w:t>
      </w:r>
      <w:r w:rsidR="00132B8D" w:rsidRPr="002E57E8">
        <w:rPr>
          <w:rFonts w:ascii="Arial" w:eastAsia="Times New Roman" w:hAnsi="Arial" w:cs="Arial"/>
          <w:b/>
          <w:sz w:val="24"/>
          <w:szCs w:val="24"/>
        </w:rPr>
        <w:tab/>
      </w:r>
      <w:r w:rsidR="00132B8D" w:rsidRPr="002E57E8">
        <w:rPr>
          <w:rFonts w:ascii="Arial" w:eastAsia="Times New Roman" w:hAnsi="Arial" w:cs="Arial"/>
          <w:sz w:val="24"/>
          <w:szCs w:val="24"/>
        </w:rPr>
        <w:t>Essential</w:t>
      </w:r>
      <w:r w:rsidRPr="002E57E8">
        <w:rPr>
          <w:rFonts w:ascii="Arial" w:eastAsia="Times New Roman" w:hAnsi="Arial" w:cs="Arial"/>
          <w:b/>
          <w:sz w:val="24"/>
          <w:szCs w:val="24"/>
        </w:rPr>
        <w:tab/>
      </w:r>
      <w:r w:rsidRPr="002E57E8">
        <w:rPr>
          <w:rFonts w:ascii="Arial" w:eastAsia="Times New Roman" w:hAnsi="Arial" w:cs="Arial"/>
          <w:b/>
          <w:sz w:val="24"/>
          <w:szCs w:val="24"/>
        </w:rPr>
        <w:tab/>
        <w:t>S</w:t>
      </w:r>
      <w:r w:rsidRPr="002E57E8">
        <w:rPr>
          <w:rFonts w:ascii="Arial" w:eastAsia="Times New Roman" w:hAnsi="Arial" w:cs="Arial"/>
          <w:b/>
          <w:sz w:val="24"/>
          <w:szCs w:val="24"/>
        </w:rPr>
        <w:tab/>
      </w:r>
      <w:r w:rsidRPr="002E57E8">
        <w:rPr>
          <w:rFonts w:ascii="Arial" w:eastAsia="Times New Roman" w:hAnsi="Arial" w:cs="Arial"/>
          <w:sz w:val="24"/>
          <w:szCs w:val="24"/>
        </w:rPr>
        <w:t>Shortlisting criteria</w:t>
      </w:r>
    </w:p>
    <w:p w14:paraId="1D82D23B" w14:textId="48AACB45" w:rsidR="00A66357" w:rsidRPr="002E57E8" w:rsidRDefault="00A66357" w:rsidP="002E57E8">
      <w:pPr>
        <w:tabs>
          <w:tab w:val="num" w:pos="720"/>
        </w:tabs>
        <w:spacing w:after="0" w:line="240" w:lineRule="auto"/>
        <w:ind w:left="720" w:hanging="720"/>
        <w:rPr>
          <w:rFonts w:ascii="Arial" w:eastAsia="Times New Roman" w:hAnsi="Arial" w:cs="Arial"/>
          <w:b/>
          <w:sz w:val="24"/>
          <w:szCs w:val="24"/>
        </w:rPr>
      </w:pPr>
      <w:r>
        <w:rPr>
          <w:rFonts w:ascii="Arial" w:eastAsia="Times New Roman" w:hAnsi="Arial" w:cs="Arial"/>
          <w:b/>
          <w:sz w:val="24"/>
          <w:szCs w:val="24"/>
        </w:rPr>
        <w:t xml:space="preserve">                      D        </w:t>
      </w:r>
      <w:r w:rsidRPr="00BB4BE3">
        <w:rPr>
          <w:rFonts w:ascii="Arial" w:eastAsia="Times New Roman" w:hAnsi="Arial" w:cs="Arial"/>
          <w:sz w:val="24"/>
          <w:szCs w:val="24"/>
        </w:rPr>
        <w:t>Desirable</w:t>
      </w:r>
      <w:r w:rsidRPr="00A66357">
        <w:rPr>
          <w:rFonts w:ascii="Arial" w:eastAsia="Times New Roman" w:hAnsi="Arial" w:cs="Arial"/>
          <w:b/>
          <w:sz w:val="24"/>
          <w:szCs w:val="24"/>
        </w:rPr>
        <w:t xml:space="preserve"> </w:t>
      </w:r>
      <w:r>
        <w:rPr>
          <w:rFonts w:ascii="Arial" w:eastAsia="Times New Roman" w:hAnsi="Arial" w:cs="Arial"/>
          <w:b/>
          <w:sz w:val="24"/>
          <w:szCs w:val="24"/>
        </w:rPr>
        <w:t xml:space="preserve">                 </w:t>
      </w:r>
      <w:r w:rsidRPr="002E57E8">
        <w:rPr>
          <w:rFonts w:ascii="Arial" w:eastAsia="Times New Roman" w:hAnsi="Arial" w:cs="Arial"/>
          <w:b/>
          <w:sz w:val="24"/>
          <w:szCs w:val="24"/>
        </w:rPr>
        <w:t xml:space="preserve">I </w:t>
      </w:r>
      <w:r w:rsidRPr="002E57E8">
        <w:rPr>
          <w:rFonts w:ascii="Arial" w:eastAsia="Times New Roman" w:hAnsi="Arial" w:cs="Arial"/>
          <w:b/>
          <w:sz w:val="24"/>
          <w:szCs w:val="24"/>
        </w:rPr>
        <w:tab/>
      </w:r>
      <w:r w:rsidRPr="002E57E8">
        <w:rPr>
          <w:rFonts w:ascii="Arial" w:eastAsia="Times New Roman" w:hAnsi="Arial" w:cs="Arial"/>
          <w:sz w:val="24"/>
          <w:szCs w:val="24"/>
        </w:rPr>
        <w:t>evaluated at interview</w:t>
      </w:r>
    </w:p>
    <w:p w14:paraId="637E376E" w14:textId="1E02DB42" w:rsidR="008D08D4" w:rsidRPr="002E57E8" w:rsidRDefault="002E57E8" w:rsidP="00A66357">
      <w:pPr>
        <w:tabs>
          <w:tab w:val="num" w:pos="720"/>
        </w:tabs>
        <w:spacing w:after="0" w:line="240" w:lineRule="auto"/>
        <w:ind w:left="720" w:hanging="720"/>
        <w:rPr>
          <w:rFonts w:ascii="Arial" w:hAnsi="Arial" w:cs="Arial"/>
        </w:rPr>
      </w:pPr>
      <w:r w:rsidRPr="002E57E8">
        <w:rPr>
          <w:rFonts w:ascii="Arial" w:eastAsia="Times New Roman" w:hAnsi="Arial" w:cs="Arial"/>
          <w:b/>
          <w:sz w:val="24"/>
          <w:szCs w:val="24"/>
        </w:rPr>
        <w:tab/>
      </w:r>
      <w:r w:rsidRPr="002E57E8">
        <w:rPr>
          <w:rFonts w:ascii="Arial" w:eastAsia="Times New Roman" w:hAnsi="Arial" w:cs="Arial"/>
          <w:b/>
          <w:sz w:val="24"/>
          <w:szCs w:val="24"/>
        </w:rPr>
        <w:tab/>
      </w:r>
      <w:r w:rsidRPr="002E57E8">
        <w:rPr>
          <w:rFonts w:ascii="Arial" w:eastAsia="Times New Roman" w:hAnsi="Arial" w:cs="Arial"/>
          <w:b/>
          <w:sz w:val="24"/>
          <w:szCs w:val="24"/>
        </w:rPr>
        <w:tab/>
      </w:r>
      <w:r w:rsidRPr="002E57E8">
        <w:rPr>
          <w:rFonts w:ascii="Arial" w:eastAsia="Times New Roman" w:hAnsi="Arial" w:cs="Arial"/>
          <w:b/>
          <w:sz w:val="24"/>
          <w:szCs w:val="24"/>
        </w:rPr>
        <w:tab/>
      </w:r>
      <w:r w:rsidR="00132B8D">
        <w:rPr>
          <w:rFonts w:ascii="Arial" w:eastAsia="Times New Roman" w:hAnsi="Arial" w:cs="Arial"/>
          <w:b/>
          <w:sz w:val="24"/>
          <w:szCs w:val="24"/>
        </w:rPr>
        <w:tab/>
      </w:r>
      <w:r w:rsidR="00132B8D">
        <w:rPr>
          <w:rFonts w:ascii="Arial" w:eastAsia="Times New Roman" w:hAnsi="Arial" w:cs="Arial"/>
          <w:b/>
          <w:sz w:val="24"/>
          <w:szCs w:val="24"/>
        </w:rPr>
        <w:tab/>
      </w:r>
      <w:r w:rsidRPr="002E57E8">
        <w:rPr>
          <w:rFonts w:ascii="Arial" w:eastAsia="Times New Roman" w:hAnsi="Arial" w:cs="Arial"/>
          <w:b/>
          <w:sz w:val="24"/>
          <w:szCs w:val="24"/>
        </w:rPr>
        <w:t>T</w:t>
      </w:r>
      <w:r w:rsidRPr="002E57E8">
        <w:rPr>
          <w:rFonts w:ascii="Arial" w:eastAsia="Times New Roman" w:hAnsi="Arial" w:cs="Arial"/>
          <w:b/>
          <w:sz w:val="24"/>
          <w:szCs w:val="24"/>
        </w:rPr>
        <w:tab/>
      </w:r>
      <w:r w:rsidRPr="002E57E8">
        <w:rPr>
          <w:rFonts w:ascii="Arial" w:eastAsia="Times New Roman" w:hAnsi="Arial" w:cs="Arial"/>
          <w:sz w:val="24"/>
          <w:szCs w:val="24"/>
        </w:rPr>
        <w:t>Subject to test</w:t>
      </w:r>
    </w:p>
    <w:sectPr w:rsidR="008D08D4" w:rsidRPr="002E57E8" w:rsidSect="00132B8D">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F37E" w14:textId="77777777" w:rsidR="00404192" w:rsidRDefault="00404192" w:rsidP="00BD7F6E">
      <w:pPr>
        <w:spacing w:after="0" w:line="240" w:lineRule="auto"/>
      </w:pPr>
      <w:r>
        <w:separator/>
      </w:r>
    </w:p>
  </w:endnote>
  <w:endnote w:type="continuationSeparator" w:id="0">
    <w:p w14:paraId="5845BEDD" w14:textId="77777777" w:rsidR="00404192" w:rsidRDefault="00404192" w:rsidP="00BD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3774" w14:textId="77777777" w:rsidR="00BD7F6E" w:rsidRDefault="00BD7F6E">
    <w:pPr>
      <w:pStyle w:val="Footer"/>
    </w:pPr>
    <w:r w:rsidRPr="00BD7F6E">
      <w:rPr>
        <w:noProof/>
        <w:lang w:eastAsia="en-GB"/>
      </w:rPr>
      <w:drawing>
        <wp:inline distT="0" distB="0" distL="0" distR="0" wp14:anchorId="637E3777" wp14:editId="637E3778">
          <wp:extent cx="6120130" cy="501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014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4781D" w14:textId="77777777" w:rsidR="00404192" w:rsidRDefault="00404192" w:rsidP="00BD7F6E">
      <w:pPr>
        <w:spacing w:after="0" w:line="240" w:lineRule="auto"/>
      </w:pPr>
      <w:r>
        <w:separator/>
      </w:r>
    </w:p>
  </w:footnote>
  <w:footnote w:type="continuationSeparator" w:id="0">
    <w:p w14:paraId="0C43E866" w14:textId="77777777" w:rsidR="00404192" w:rsidRDefault="00404192" w:rsidP="00BD7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BF14" w14:textId="77777777" w:rsidR="005770DA" w:rsidRDefault="005770DA">
    <w:pPr>
      <w:pStyle w:val="Header"/>
    </w:pPr>
  </w:p>
  <w:p w14:paraId="637E3773" w14:textId="69596962" w:rsidR="00B83F5B" w:rsidRDefault="00B83F5B">
    <w:pPr>
      <w:pStyle w:val="Header"/>
    </w:pPr>
    <w:r>
      <w:ptab w:relativeTo="margin" w:alignment="center" w:leader="none"/>
    </w:r>
    <w:r>
      <w:ptab w:relativeTo="margin" w:alignment="right" w:leader="none"/>
    </w:r>
    <w:r>
      <w:rPr>
        <w:noProof/>
        <w:lang w:eastAsia="en-GB"/>
      </w:rPr>
      <w:drawing>
        <wp:inline distT="0" distB="0" distL="0" distR="0" wp14:anchorId="637E3775" wp14:editId="637E3776">
          <wp:extent cx="1511935"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85A"/>
    <w:multiLevelType w:val="singleLevel"/>
    <w:tmpl w:val="4564A402"/>
    <w:lvl w:ilvl="0">
      <w:start w:val="1"/>
      <w:numFmt w:val="decimal"/>
      <w:pStyle w:val="Heading4"/>
      <w:lvlText w:val="E%1"/>
      <w:lvlJc w:val="left"/>
      <w:pPr>
        <w:tabs>
          <w:tab w:val="num" w:pos="360"/>
        </w:tabs>
        <w:ind w:left="360" w:hanging="360"/>
      </w:pPr>
      <w:rPr>
        <w:rFonts w:ascii="Arial" w:hAnsi="Arial" w:hint="default"/>
        <w:b/>
        <w:i w:val="0"/>
        <w:color w:val="auto"/>
        <w:sz w:val="24"/>
      </w:rPr>
    </w:lvl>
  </w:abstractNum>
  <w:abstractNum w:abstractNumId="1" w15:restartNumberingAfterBreak="0">
    <w:nsid w:val="11EB116C"/>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F7760"/>
    <w:multiLevelType w:val="multilevel"/>
    <w:tmpl w:val="C37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936A6"/>
    <w:multiLevelType w:val="hybridMultilevel"/>
    <w:tmpl w:val="6624F448"/>
    <w:lvl w:ilvl="0" w:tplc="C59C7964">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4" w15:restartNumberingAfterBreak="0">
    <w:nsid w:val="3A6A37E3"/>
    <w:multiLevelType w:val="hybridMultilevel"/>
    <w:tmpl w:val="E2E277CA"/>
    <w:lvl w:ilvl="0" w:tplc="8F564BF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B3A32"/>
    <w:multiLevelType w:val="hybridMultilevel"/>
    <w:tmpl w:val="473E8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1D568B"/>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B0C7C"/>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316BE1"/>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73A3A"/>
    <w:multiLevelType w:val="hybridMultilevel"/>
    <w:tmpl w:val="A0D0B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04F9B"/>
    <w:multiLevelType w:val="hybridMultilevel"/>
    <w:tmpl w:val="82EAC6AE"/>
    <w:lvl w:ilvl="0" w:tplc="9AFC1C2A">
      <w:start w:val="1"/>
      <w:numFmt w:val="decimal"/>
      <w:lvlText w:val="%1."/>
      <w:lvlJc w:val="left"/>
      <w:pPr>
        <w:ind w:left="720" w:hanging="360"/>
      </w:pPr>
    </w:lvl>
    <w:lvl w:ilvl="1" w:tplc="B8BA34BA">
      <w:start w:val="1"/>
      <w:numFmt w:val="lowerLetter"/>
      <w:lvlText w:val="%2."/>
      <w:lvlJc w:val="left"/>
      <w:pPr>
        <w:ind w:left="1440" w:hanging="360"/>
      </w:pPr>
    </w:lvl>
    <w:lvl w:ilvl="2" w:tplc="11EE51D0">
      <w:start w:val="1"/>
      <w:numFmt w:val="lowerRoman"/>
      <w:lvlText w:val="%3."/>
      <w:lvlJc w:val="right"/>
      <w:pPr>
        <w:ind w:left="2160" w:hanging="180"/>
      </w:pPr>
    </w:lvl>
    <w:lvl w:ilvl="3" w:tplc="2D9057CE">
      <w:start w:val="1"/>
      <w:numFmt w:val="decimal"/>
      <w:lvlText w:val="%4."/>
      <w:lvlJc w:val="left"/>
      <w:pPr>
        <w:ind w:left="2880" w:hanging="360"/>
      </w:pPr>
    </w:lvl>
    <w:lvl w:ilvl="4" w:tplc="F4867882">
      <w:start w:val="1"/>
      <w:numFmt w:val="lowerLetter"/>
      <w:lvlText w:val="%5."/>
      <w:lvlJc w:val="left"/>
      <w:pPr>
        <w:ind w:left="3600" w:hanging="360"/>
      </w:pPr>
    </w:lvl>
    <w:lvl w:ilvl="5" w:tplc="8C94B526">
      <w:start w:val="1"/>
      <w:numFmt w:val="lowerRoman"/>
      <w:lvlText w:val="%6."/>
      <w:lvlJc w:val="right"/>
      <w:pPr>
        <w:ind w:left="4320" w:hanging="180"/>
      </w:pPr>
    </w:lvl>
    <w:lvl w:ilvl="6" w:tplc="FDD0A5A8">
      <w:start w:val="1"/>
      <w:numFmt w:val="decimal"/>
      <w:lvlText w:val="%7."/>
      <w:lvlJc w:val="left"/>
      <w:pPr>
        <w:ind w:left="5040" w:hanging="360"/>
      </w:pPr>
    </w:lvl>
    <w:lvl w:ilvl="7" w:tplc="89BEA342">
      <w:start w:val="1"/>
      <w:numFmt w:val="lowerLetter"/>
      <w:lvlText w:val="%8."/>
      <w:lvlJc w:val="left"/>
      <w:pPr>
        <w:ind w:left="5760" w:hanging="360"/>
      </w:pPr>
    </w:lvl>
    <w:lvl w:ilvl="8" w:tplc="8C5AD990">
      <w:start w:val="1"/>
      <w:numFmt w:val="lowerRoman"/>
      <w:lvlText w:val="%9."/>
      <w:lvlJc w:val="right"/>
      <w:pPr>
        <w:ind w:left="6480" w:hanging="180"/>
      </w:pPr>
    </w:lvl>
  </w:abstractNum>
  <w:abstractNum w:abstractNumId="11" w15:restartNumberingAfterBreak="0">
    <w:nsid w:val="5A6A6A77"/>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F7137"/>
    <w:multiLevelType w:val="hybridMultilevel"/>
    <w:tmpl w:val="6624F448"/>
    <w:lvl w:ilvl="0" w:tplc="C59C7964">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3" w15:restartNumberingAfterBreak="0">
    <w:nsid w:val="619B55C3"/>
    <w:multiLevelType w:val="hybridMultilevel"/>
    <w:tmpl w:val="A9465340"/>
    <w:lvl w:ilvl="0" w:tplc="08090003">
      <w:start w:val="1"/>
      <w:numFmt w:val="decimal"/>
      <w:pStyle w:val="Body2"/>
      <w:lvlText w:val="%1."/>
      <w:lvlJc w:val="left"/>
      <w:pPr>
        <w:tabs>
          <w:tab w:val="num" w:pos="1080"/>
        </w:tabs>
        <w:ind w:left="1080" w:hanging="72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13"/>
  </w:num>
  <w:num w:numId="5">
    <w:abstractNumId w:val="6"/>
  </w:num>
  <w:num w:numId="6">
    <w:abstractNumId w:val="8"/>
  </w:num>
  <w:num w:numId="7">
    <w:abstractNumId w:val="7"/>
  </w:num>
  <w:num w:numId="8">
    <w:abstractNumId w:val="11"/>
  </w:num>
  <w:num w:numId="9">
    <w:abstractNumId w:val="1"/>
  </w:num>
  <w:num w:numId="10">
    <w:abstractNumId w:val="4"/>
  </w:num>
  <w:num w:numId="11">
    <w:abstractNumId w:val="12"/>
  </w:num>
  <w:num w:numId="12">
    <w:abstractNumId w:val="3"/>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A4A19C-082A-4962-9ECF-E0B23914303B}"/>
    <w:docVar w:name="dgnword-eventsink" w:val="264262144"/>
  </w:docVars>
  <w:rsids>
    <w:rsidRoot w:val="00F23DF2"/>
    <w:rsid w:val="000368CC"/>
    <w:rsid w:val="00036DF1"/>
    <w:rsid w:val="00044A68"/>
    <w:rsid w:val="0005378E"/>
    <w:rsid w:val="000608DC"/>
    <w:rsid w:val="00065D82"/>
    <w:rsid w:val="0007602E"/>
    <w:rsid w:val="00085DE9"/>
    <w:rsid w:val="00092058"/>
    <w:rsid w:val="000937AC"/>
    <w:rsid w:val="000B10A4"/>
    <w:rsid w:val="000B4C85"/>
    <w:rsid w:val="000C0288"/>
    <w:rsid w:val="000C1825"/>
    <w:rsid w:val="000C4BA7"/>
    <w:rsid w:val="000C5E9D"/>
    <w:rsid w:val="000F29CE"/>
    <w:rsid w:val="000F4DCC"/>
    <w:rsid w:val="001062EC"/>
    <w:rsid w:val="00117B94"/>
    <w:rsid w:val="0012798B"/>
    <w:rsid w:val="0013260F"/>
    <w:rsid w:val="00132B8D"/>
    <w:rsid w:val="00152D4C"/>
    <w:rsid w:val="00161EC8"/>
    <w:rsid w:val="00163094"/>
    <w:rsid w:val="0016454F"/>
    <w:rsid w:val="00190DDA"/>
    <w:rsid w:val="001C6594"/>
    <w:rsid w:val="001D6641"/>
    <w:rsid w:val="001F044D"/>
    <w:rsid w:val="001F054B"/>
    <w:rsid w:val="001F68FB"/>
    <w:rsid w:val="00201072"/>
    <w:rsid w:val="00206B12"/>
    <w:rsid w:val="00221D03"/>
    <w:rsid w:val="00226175"/>
    <w:rsid w:val="002320FA"/>
    <w:rsid w:val="00275BDE"/>
    <w:rsid w:val="002905C6"/>
    <w:rsid w:val="002A1BCF"/>
    <w:rsid w:val="002E57E8"/>
    <w:rsid w:val="002E5AA7"/>
    <w:rsid w:val="002F1BFA"/>
    <w:rsid w:val="002F2B9A"/>
    <w:rsid w:val="00323BEE"/>
    <w:rsid w:val="00324554"/>
    <w:rsid w:val="00330F01"/>
    <w:rsid w:val="00335DDA"/>
    <w:rsid w:val="00337C21"/>
    <w:rsid w:val="0034235E"/>
    <w:rsid w:val="0034422B"/>
    <w:rsid w:val="00364F07"/>
    <w:rsid w:val="00371475"/>
    <w:rsid w:val="003A1F31"/>
    <w:rsid w:val="003A291D"/>
    <w:rsid w:val="003D1B3E"/>
    <w:rsid w:val="003D647A"/>
    <w:rsid w:val="003F3220"/>
    <w:rsid w:val="003F5E1C"/>
    <w:rsid w:val="00401DC4"/>
    <w:rsid w:val="00404192"/>
    <w:rsid w:val="00422FCC"/>
    <w:rsid w:val="00450BB2"/>
    <w:rsid w:val="00454402"/>
    <w:rsid w:val="00472326"/>
    <w:rsid w:val="00475A3B"/>
    <w:rsid w:val="00484444"/>
    <w:rsid w:val="004C1486"/>
    <w:rsid w:val="004C1BD5"/>
    <w:rsid w:val="004E5CF2"/>
    <w:rsid w:val="00550925"/>
    <w:rsid w:val="00551689"/>
    <w:rsid w:val="00570AE6"/>
    <w:rsid w:val="005770DA"/>
    <w:rsid w:val="005A092B"/>
    <w:rsid w:val="005B4383"/>
    <w:rsid w:val="005D1D99"/>
    <w:rsid w:val="005E386F"/>
    <w:rsid w:val="005F2E84"/>
    <w:rsid w:val="005F5A4E"/>
    <w:rsid w:val="0060734C"/>
    <w:rsid w:val="00614505"/>
    <w:rsid w:val="00616884"/>
    <w:rsid w:val="00621457"/>
    <w:rsid w:val="006272B1"/>
    <w:rsid w:val="006368D9"/>
    <w:rsid w:val="00640D8D"/>
    <w:rsid w:val="0064130D"/>
    <w:rsid w:val="00646606"/>
    <w:rsid w:val="00676357"/>
    <w:rsid w:val="0068181E"/>
    <w:rsid w:val="0068521D"/>
    <w:rsid w:val="00685D0E"/>
    <w:rsid w:val="00687D84"/>
    <w:rsid w:val="00697EBA"/>
    <w:rsid w:val="006B0CF5"/>
    <w:rsid w:val="006B1CA4"/>
    <w:rsid w:val="006B732C"/>
    <w:rsid w:val="006E1272"/>
    <w:rsid w:val="007107C4"/>
    <w:rsid w:val="00736AEE"/>
    <w:rsid w:val="00756DE3"/>
    <w:rsid w:val="00761728"/>
    <w:rsid w:val="007969B5"/>
    <w:rsid w:val="007E626E"/>
    <w:rsid w:val="007F125D"/>
    <w:rsid w:val="0082049A"/>
    <w:rsid w:val="0083697D"/>
    <w:rsid w:val="00843800"/>
    <w:rsid w:val="00861B6F"/>
    <w:rsid w:val="00870F80"/>
    <w:rsid w:val="008807FB"/>
    <w:rsid w:val="00883D08"/>
    <w:rsid w:val="008870D9"/>
    <w:rsid w:val="00887287"/>
    <w:rsid w:val="008905F0"/>
    <w:rsid w:val="00897077"/>
    <w:rsid w:val="008A497D"/>
    <w:rsid w:val="008A5524"/>
    <w:rsid w:val="008B75F6"/>
    <w:rsid w:val="008D08D4"/>
    <w:rsid w:val="008D61C0"/>
    <w:rsid w:val="008E7A02"/>
    <w:rsid w:val="008F03B0"/>
    <w:rsid w:val="00902E4F"/>
    <w:rsid w:val="009072B7"/>
    <w:rsid w:val="0091086E"/>
    <w:rsid w:val="009171F0"/>
    <w:rsid w:val="0093691F"/>
    <w:rsid w:val="00942E6C"/>
    <w:rsid w:val="0099228C"/>
    <w:rsid w:val="00996A76"/>
    <w:rsid w:val="009A1752"/>
    <w:rsid w:val="009A2936"/>
    <w:rsid w:val="009B66CC"/>
    <w:rsid w:val="009B7F74"/>
    <w:rsid w:val="009C3C92"/>
    <w:rsid w:val="009C4D22"/>
    <w:rsid w:val="009D5B1B"/>
    <w:rsid w:val="009E4140"/>
    <w:rsid w:val="009F0653"/>
    <w:rsid w:val="00A308D8"/>
    <w:rsid w:val="00A30EB6"/>
    <w:rsid w:val="00A427B9"/>
    <w:rsid w:val="00A45CE1"/>
    <w:rsid w:val="00A46C94"/>
    <w:rsid w:val="00A6003A"/>
    <w:rsid w:val="00A66357"/>
    <w:rsid w:val="00A71216"/>
    <w:rsid w:val="00A74145"/>
    <w:rsid w:val="00A7771B"/>
    <w:rsid w:val="00A8397A"/>
    <w:rsid w:val="00A949E3"/>
    <w:rsid w:val="00AA27BD"/>
    <w:rsid w:val="00AA4BC0"/>
    <w:rsid w:val="00AC5076"/>
    <w:rsid w:val="00AE7EB5"/>
    <w:rsid w:val="00B13E26"/>
    <w:rsid w:val="00B40D85"/>
    <w:rsid w:val="00B45EC7"/>
    <w:rsid w:val="00B67F4E"/>
    <w:rsid w:val="00B75984"/>
    <w:rsid w:val="00B75B04"/>
    <w:rsid w:val="00B80AFC"/>
    <w:rsid w:val="00B83F5B"/>
    <w:rsid w:val="00B9172B"/>
    <w:rsid w:val="00BB4BE3"/>
    <w:rsid w:val="00BB545E"/>
    <w:rsid w:val="00BC2F68"/>
    <w:rsid w:val="00BD7F6E"/>
    <w:rsid w:val="00BF072B"/>
    <w:rsid w:val="00C07003"/>
    <w:rsid w:val="00C40DA5"/>
    <w:rsid w:val="00C46AE1"/>
    <w:rsid w:val="00C5210E"/>
    <w:rsid w:val="00C64E8C"/>
    <w:rsid w:val="00C6556E"/>
    <w:rsid w:val="00C71F61"/>
    <w:rsid w:val="00C86CEA"/>
    <w:rsid w:val="00CA033F"/>
    <w:rsid w:val="00CD2709"/>
    <w:rsid w:val="00CE47F9"/>
    <w:rsid w:val="00CF261D"/>
    <w:rsid w:val="00CF40B3"/>
    <w:rsid w:val="00D00EEC"/>
    <w:rsid w:val="00D171C1"/>
    <w:rsid w:val="00D34A06"/>
    <w:rsid w:val="00D50D43"/>
    <w:rsid w:val="00D55F57"/>
    <w:rsid w:val="00D57927"/>
    <w:rsid w:val="00D84FC6"/>
    <w:rsid w:val="00DA1AEB"/>
    <w:rsid w:val="00DA3F63"/>
    <w:rsid w:val="00DA4F7B"/>
    <w:rsid w:val="00DA55D6"/>
    <w:rsid w:val="00DD058E"/>
    <w:rsid w:val="00DE3170"/>
    <w:rsid w:val="00DF758F"/>
    <w:rsid w:val="00E06DE0"/>
    <w:rsid w:val="00E1099B"/>
    <w:rsid w:val="00E724AD"/>
    <w:rsid w:val="00E771CB"/>
    <w:rsid w:val="00E773C2"/>
    <w:rsid w:val="00EA7AC4"/>
    <w:rsid w:val="00EC35F4"/>
    <w:rsid w:val="00F103F3"/>
    <w:rsid w:val="00F15FCD"/>
    <w:rsid w:val="00F2046E"/>
    <w:rsid w:val="00F23DF2"/>
    <w:rsid w:val="00F26CE7"/>
    <w:rsid w:val="00F30041"/>
    <w:rsid w:val="00F42B37"/>
    <w:rsid w:val="00F522FA"/>
    <w:rsid w:val="00F5395F"/>
    <w:rsid w:val="00F86F84"/>
    <w:rsid w:val="00FA268D"/>
    <w:rsid w:val="00FB1102"/>
    <w:rsid w:val="00FC0826"/>
    <w:rsid w:val="00FC697A"/>
    <w:rsid w:val="00FD17D0"/>
    <w:rsid w:val="00FE2A8A"/>
    <w:rsid w:val="00FE2E55"/>
    <w:rsid w:val="00FF2953"/>
    <w:rsid w:val="18DF5881"/>
    <w:rsid w:val="1A7B28E2"/>
    <w:rsid w:val="24B8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3707"/>
  <w15:docId w15:val="{E3C3F78C-416B-4068-A339-6B8A4A99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54402"/>
    <w:pPr>
      <w:keepNext/>
      <w:numPr>
        <w:numId w:val="2"/>
      </w:numPr>
      <w:spacing w:before="6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440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5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02"/>
    <w:rPr>
      <w:rFonts w:ascii="Tahoma" w:hAnsi="Tahoma" w:cs="Tahoma"/>
      <w:sz w:val="16"/>
      <w:szCs w:val="16"/>
    </w:rPr>
  </w:style>
  <w:style w:type="paragraph" w:styleId="ListParagraph">
    <w:name w:val="List Paragraph"/>
    <w:basedOn w:val="Normal"/>
    <w:uiPriority w:val="34"/>
    <w:qFormat/>
    <w:rsid w:val="00736AEE"/>
    <w:pPr>
      <w:ind w:left="720"/>
      <w:contextualSpacing/>
    </w:pPr>
  </w:style>
  <w:style w:type="table" w:customStyle="1" w:styleId="Jobtemplate">
    <w:name w:val="Job template"/>
    <w:basedOn w:val="TableGrid"/>
    <w:rsid w:val="002E57E8"/>
    <w:rPr>
      <w:rFonts w:ascii="Arial" w:eastAsia="Times New Roman" w:hAnsi="Arial" w:cs="Times New Roman"/>
      <w:sz w:val="24"/>
      <w:szCs w:val="20"/>
      <w:lang w:eastAsia="en-GB"/>
    </w:rPr>
    <w:tblPr/>
  </w:style>
  <w:style w:type="table" w:styleId="TableGrid">
    <w:name w:val="Table Grid"/>
    <w:basedOn w:val="TableNormal"/>
    <w:uiPriority w:val="59"/>
    <w:rsid w:val="002E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54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C3C92"/>
    <w:rPr>
      <w:sz w:val="16"/>
      <w:szCs w:val="16"/>
    </w:rPr>
  </w:style>
  <w:style w:type="paragraph" w:styleId="CommentText">
    <w:name w:val="annotation text"/>
    <w:basedOn w:val="Normal"/>
    <w:link w:val="CommentTextChar"/>
    <w:uiPriority w:val="99"/>
    <w:semiHidden/>
    <w:unhideWhenUsed/>
    <w:rsid w:val="009C3C92"/>
    <w:pPr>
      <w:spacing w:line="240" w:lineRule="auto"/>
    </w:pPr>
    <w:rPr>
      <w:sz w:val="20"/>
      <w:szCs w:val="20"/>
    </w:rPr>
  </w:style>
  <w:style w:type="character" w:customStyle="1" w:styleId="CommentTextChar">
    <w:name w:val="Comment Text Char"/>
    <w:basedOn w:val="DefaultParagraphFont"/>
    <w:link w:val="CommentText"/>
    <w:uiPriority w:val="99"/>
    <w:semiHidden/>
    <w:rsid w:val="009C3C92"/>
    <w:rPr>
      <w:sz w:val="20"/>
      <w:szCs w:val="20"/>
    </w:rPr>
  </w:style>
  <w:style w:type="paragraph" w:styleId="CommentSubject">
    <w:name w:val="annotation subject"/>
    <w:basedOn w:val="CommentText"/>
    <w:next w:val="CommentText"/>
    <w:link w:val="CommentSubjectChar"/>
    <w:uiPriority w:val="99"/>
    <w:semiHidden/>
    <w:unhideWhenUsed/>
    <w:rsid w:val="009C3C92"/>
    <w:rPr>
      <w:b/>
      <w:bCs/>
    </w:rPr>
  </w:style>
  <w:style w:type="character" w:customStyle="1" w:styleId="CommentSubjectChar">
    <w:name w:val="Comment Subject Char"/>
    <w:basedOn w:val="CommentTextChar"/>
    <w:link w:val="CommentSubject"/>
    <w:uiPriority w:val="99"/>
    <w:semiHidden/>
    <w:rsid w:val="009C3C92"/>
    <w:rPr>
      <w:b/>
      <w:bCs/>
      <w:sz w:val="20"/>
      <w:szCs w:val="20"/>
    </w:rPr>
  </w:style>
  <w:style w:type="paragraph" w:styleId="NormalWeb">
    <w:name w:val="Normal (Web)"/>
    <w:basedOn w:val="Normal"/>
    <w:uiPriority w:val="99"/>
    <w:semiHidden/>
    <w:unhideWhenUsed/>
    <w:rsid w:val="008D08D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132B8D"/>
    <w:pPr>
      <w:spacing w:after="0" w:line="240" w:lineRule="auto"/>
    </w:pPr>
  </w:style>
  <w:style w:type="paragraph" w:styleId="Header">
    <w:name w:val="header"/>
    <w:basedOn w:val="Normal"/>
    <w:link w:val="HeaderChar"/>
    <w:uiPriority w:val="99"/>
    <w:unhideWhenUsed/>
    <w:rsid w:val="00BD7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6E"/>
  </w:style>
  <w:style w:type="paragraph" w:styleId="Footer">
    <w:name w:val="footer"/>
    <w:basedOn w:val="Normal"/>
    <w:link w:val="FooterChar"/>
    <w:uiPriority w:val="99"/>
    <w:unhideWhenUsed/>
    <w:rsid w:val="00BD7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6E"/>
  </w:style>
  <w:style w:type="paragraph" w:customStyle="1" w:styleId="Body2">
    <w:name w:val="Body 2"/>
    <w:basedOn w:val="Normal"/>
    <w:rsid w:val="00475A3B"/>
    <w:pPr>
      <w:numPr>
        <w:numId w:val="4"/>
      </w:numPr>
      <w:spacing w:after="240" w:line="240" w:lineRule="auto"/>
    </w:pPr>
    <w:rPr>
      <w:rFonts w:ascii="Arial" w:eastAsia="Times New Roman" w:hAnsi="Arial" w:cs="Arial"/>
      <w:sz w:val="24"/>
      <w:szCs w:val="20"/>
    </w:rPr>
  </w:style>
  <w:style w:type="character" w:customStyle="1" w:styleId="normaltextrun">
    <w:name w:val="normaltextrun"/>
    <w:basedOn w:val="DefaultParagraphFont"/>
    <w:rsid w:val="005770DA"/>
  </w:style>
  <w:style w:type="character" w:customStyle="1" w:styleId="eop">
    <w:name w:val="eop"/>
    <w:basedOn w:val="DefaultParagraphFont"/>
    <w:rsid w:val="005770DA"/>
  </w:style>
  <w:style w:type="paragraph" w:customStyle="1" w:styleId="paragraph">
    <w:name w:val="paragraph"/>
    <w:basedOn w:val="Normal"/>
    <w:rsid w:val="002A1B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01072"/>
    <w:pPr>
      <w:spacing w:after="0" w:line="240" w:lineRule="auto"/>
    </w:pPr>
  </w:style>
  <w:style w:type="character" w:styleId="Emphasis">
    <w:name w:val="Emphasis"/>
    <w:basedOn w:val="DefaultParagraphFont"/>
    <w:uiPriority w:val="20"/>
    <w:qFormat/>
    <w:rsid w:val="009B6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2412">
      <w:bodyDiv w:val="1"/>
      <w:marLeft w:val="0"/>
      <w:marRight w:val="0"/>
      <w:marTop w:val="0"/>
      <w:marBottom w:val="0"/>
      <w:divBdr>
        <w:top w:val="none" w:sz="0" w:space="0" w:color="auto"/>
        <w:left w:val="none" w:sz="0" w:space="0" w:color="auto"/>
        <w:bottom w:val="none" w:sz="0" w:space="0" w:color="auto"/>
        <w:right w:val="none" w:sz="0" w:space="0" w:color="auto"/>
      </w:divBdr>
    </w:div>
    <w:div w:id="734203672">
      <w:bodyDiv w:val="1"/>
      <w:marLeft w:val="0"/>
      <w:marRight w:val="0"/>
      <w:marTop w:val="0"/>
      <w:marBottom w:val="0"/>
      <w:divBdr>
        <w:top w:val="none" w:sz="0" w:space="0" w:color="auto"/>
        <w:left w:val="none" w:sz="0" w:space="0" w:color="auto"/>
        <w:bottom w:val="none" w:sz="0" w:space="0" w:color="auto"/>
        <w:right w:val="none" w:sz="0" w:space="0" w:color="auto"/>
      </w:divBdr>
      <w:divsChild>
        <w:div w:id="1925920899">
          <w:marLeft w:val="0"/>
          <w:marRight w:val="0"/>
          <w:marTop w:val="0"/>
          <w:marBottom w:val="0"/>
          <w:divBdr>
            <w:top w:val="none" w:sz="0" w:space="0" w:color="auto"/>
            <w:left w:val="none" w:sz="0" w:space="0" w:color="auto"/>
            <w:bottom w:val="none" w:sz="0" w:space="0" w:color="auto"/>
            <w:right w:val="none" w:sz="0" w:space="0" w:color="auto"/>
          </w:divBdr>
        </w:div>
        <w:div w:id="149054659">
          <w:marLeft w:val="0"/>
          <w:marRight w:val="0"/>
          <w:marTop w:val="0"/>
          <w:marBottom w:val="0"/>
          <w:divBdr>
            <w:top w:val="none" w:sz="0" w:space="0" w:color="auto"/>
            <w:left w:val="none" w:sz="0" w:space="0" w:color="auto"/>
            <w:bottom w:val="none" w:sz="0" w:space="0" w:color="auto"/>
            <w:right w:val="none" w:sz="0" w:space="0" w:color="auto"/>
          </w:divBdr>
        </w:div>
        <w:div w:id="1117335885">
          <w:marLeft w:val="0"/>
          <w:marRight w:val="0"/>
          <w:marTop w:val="0"/>
          <w:marBottom w:val="0"/>
          <w:divBdr>
            <w:top w:val="none" w:sz="0" w:space="0" w:color="auto"/>
            <w:left w:val="none" w:sz="0" w:space="0" w:color="auto"/>
            <w:bottom w:val="none" w:sz="0" w:space="0" w:color="auto"/>
            <w:right w:val="none" w:sz="0" w:space="0" w:color="auto"/>
          </w:divBdr>
        </w:div>
        <w:div w:id="1676955389">
          <w:marLeft w:val="0"/>
          <w:marRight w:val="0"/>
          <w:marTop w:val="0"/>
          <w:marBottom w:val="0"/>
          <w:divBdr>
            <w:top w:val="none" w:sz="0" w:space="0" w:color="auto"/>
            <w:left w:val="none" w:sz="0" w:space="0" w:color="auto"/>
            <w:bottom w:val="none" w:sz="0" w:space="0" w:color="auto"/>
            <w:right w:val="none" w:sz="0" w:space="0" w:color="auto"/>
          </w:divBdr>
        </w:div>
        <w:div w:id="1625774477">
          <w:marLeft w:val="0"/>
          <w:marRight w:val="0"/>
          <w:marTop w:val="0"/>
          <w:marBottom w:val="0"/>
          <w:divBdr>
            <w:top w:val="none" w:sz="0" w:space="0" w:color="auto"/>
            <w:left w:val="none" w:sz="0" w:space="0" w:color="auto"/>
            <w:bottom w:val="none" w:sz="0" w:space="0" w:color="auto"/>
            <w:right w:val="none" w:sz="0" w:space="0" w:color="auto"/>
          </w:divBdr>
        </w:div>
        <w:div w:id="108621461">
          <w:marLeft w:val="0"/>
          <w:marRight w:val="0"/>
          <w:marTop w:val="0"/>
          <w:marBottom w:val="0"/>
          <w:divBdr>
            <w:top w:val="none" w:sz="0" w:space="0" w:color="auto"/>
            <w:left w:val="none" w:sz="0" w:space="0" w:color="auto"/>
            <w:bottom w:val="none" w:sz="0" w:space="0" w:color="auto"/>
            <w:right w:val="none" w:sz="0" w:space="0" w:color="auto"/>
          </w:divBdr>
        </w:div>
        <w:div w:id="83574844">
          <w:marLeft w:val="0"/>
          <w:marRight w:val="0"/>
          <w:marTop w:val="0"/>
          <w:marBottom w:val="0"/>
          <w:divBdr>
            <w:top w:val="none" w:sz="0" w:space="0" w:color="auto"/>
            <w:left w:val="none" w:sz="0" w:space="0" w:color="auto"/>
            <w:bottom w:val="none" w:sz="0" w:space="0" w:color="auto"/>
            <w:right w:val="none" w:sz="0" w:space="0" w:color="auto"/>
          </w:divBdr>
        </w:div>
        <w:div w:id="1577745279">
          <w:marLeft w:val="0"/>
          <w:marRight w:val="0"/>
          <w:marTop w:val="0"/>
          <w:marBottom w:val="0"/>
          <w:divBdr>
            <w:top w:val="none" w:sz="0" w:space="0" w:color="auto"/>
            <w:left w:val="none" w:sz="0" w:space="0" w:color="auto"/>
            <w:bottom w:val="none" w:sz="0" w:space="0" w:color="auto"/>
            <w:right w:val="none" w:sz="0" w:space="0" w:color="auto"/>
          </w:divBdr>
        </w:div>
        <w:div w:id="1375037148">
          <w:marLeft w:val="0"/>
          <w:marRight w:val="0"/>
          <w:marTop w:val="0"/>
          <w:marBottom w:val="0"/>
          <w:divBdr>
            <w:top w:val="none" w:sz="0" w:space="0" w:color="auto"/>
            <w:left w:val="none" w:sz="0" w:space="0" w:color="auto"/>
            <w:bottom w:val="none" w:sz="0" w:space="0" w:color="auto"/>
            <w:right w:val="none" w:sz="0" w:space="0" w:color="auto"/>
          </w:divBdr>
        </w:div>
      </w:divsChild>
    </w:div>
    <w:div w:id="808745044">
      <w:bodyDiv w:val="1"/>
      <w:marLeft w:val="0"/>
      <w:marRight w:val="0"/>
      <w:marTop w:val="0"/>
      <w:marBottom w:val="0"/>
      <w:divBdr>
        <w:top w:val="none" w:sz="0" w:space="0" w:color="auto"/>
        <w:left w:val="none" w:sz="0" w:space="0" w:color="auto"/>
        <w:bottom w:val="none" w:sz="0" w:space="0" w:color="auto"/>
        <w:right w:val="none" w:sz="0" w:space="0" w:color="auto"/>
      </w:divBdr>
      <w:divsChild>
        <w:div w:id="1489128975">
          <w:marLeft w:val="0"/>
          <w:marRight w:val="0"/>
          <w:marTop w:val="0"/>
          <w:marBottom w:val="0"/>
          <w:divBdr>
            <w:top w:val="none" w:sz="0" w:space="0" w:color="auto"/>
            <w:left w:val="none" w:sz="0" w:space="0" w:color="auto"/>
            <w:bottom w:val="none" w:sz="0" w:space="0" w:color="auto"/>
            <w:right w:val="none" w:sz="0" w:space="0" w:color="auto"/>
          </w:divBdr>
        </w:div>
        <w:div w:id="1097091455">
          <w:marLeft w:val="0"/>
          <w:marRight w:val="0"/>
          <w:marTop w:val="0"/>
          <w:marBottom w:val="0"/>
          <w:divBdr>
            <w:top w:val="none" w:sz="0" w:space="0" w:color="auto"/>
            <w:left w:val="none" w:sz="0" w:space="0" w:color="auto"/>
            <w:bottom w:val="none" w:sz="0" w:space="0" w:color="auto"/>
            <w:right w:val="none" w:sz="0" w:space="0" w:color="auto"/>
          </w:divBdr>
        </w:div>
      </w:divsChild>
    </w:div>
    <w:div w:id="1189954073">
      <w:bodyDiv w:val="1"/>
      <w:marLeft w:val="0"/>
      <w:marRight w:val="0"/>
      <w:marTop w:val="0"/>
      <w:marBottom w:val="0"/>
      <w:divBdr>
        <w:top w:val="none" w:sz="0" w:space="0" w:color="auto"/>
        <w:left w:val="none" w:sz="0" w:space="0" w:color="auto"/>
        <w:bottom w:val="none" w:sz="0" w:space="0" w:color="auto"/>
        <w:right w:val="none" w:sz="0" w:space="0" w:color="auto"/>
      </w:divBdr>
      <w:divsChild>
        <w:div w:id="1418286488">
          <w:marLeft w:val="0"/>
          <w:marRight w:val="0"/>
          <w:marTop w:val="0"/>
          <w:marBottom w:val="0"/>
          <w:divBdr>
            <w:top w:val="none" w:sz="0" w:space="0" w:color="auto"/>
            <w:left w:val="none" w:sz="0" w:space="0" w:color="auto"/>
            <w:bottom w:val="none" w:sz="0" w:space="0" w:color="auto"/>
            <w:right w:val="none" w:sz="0" w:space="0" w:color="auto"/>
          </w:divBdr>
        </w:div>
      </w:divsChild>
    </w:div>
    <w:div w:id="1555967803">
      <w:bodyDiv w:val="1"/>
      <w:marLeft w:val="0"/>
      <w:marRight w:val="0"/>
      <w:marTop w:val="0"/>
      <w:marBottom w:val="0"/>
      <w:divBdr>
        <w:top w:val="none" w:sz="0" w:space="0" w:color="auto"/>
        <w:left w:val="none" w:sz="0" w:space="0" w:color="auto"/>
        <w:bottom w:val="none" w:sz="0" w:space="0" w:color="auto"/>
        <w:right w:val="none" w:sz="0" w:space="0" w:color="auto"/>
      </w:divBdr>
      <w:divsChild>
        <w:div w:id="501969198">
          <w:marLeft w:val="0"/>
          <w:marRight w:val="0"/>
          <w:marTop w:val="0"/>
          <w:marBottom w:val="0"/>
          <w:divBdr>
            <w:top w:val="none" w:sz="0" w:space="0" w:color="auto"/>
            <w:left w:val="none" w:sz="0" w:space="0" w:color="auto"/>
            <w:bottom w:val="none" w:sz="0" w:space="0" w:color="auto"/>
            <w:right w:val="none" w:sz="0" w:space="0" w:color="auto"/>
          </w:divBdr>
        </w:div>
        <w:div w:id="492644807">
          <w:marLeft w:val="0"/>
          <w:marRight w:val="0"/>
          <w:marTop w:val="0"/>
          <w:marBottom w:val="0"/>
          <w:divBdr>
            <w:top w:val="none" w:sz="0" w:space="0" w:color="auto"/>
            <w:left w:val="none" w:sz="0" w:space="0" w:color="auto"/>
            <w:bottom w:val="none" w:sz="0" w:space="0" w:color="auto"/>
            <w:right w:val="none" w:sz="0" w:space="0" w:color="auto"/>
          </w:divBdr>
        </w:div>
      </w:divsChild>
    </w:div>
    <w:div w:id="17145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19184D9F37E46A5B5B9B4ACAFAD1D" ma:contentTypeVersion="6" ma:contentTypeDescription="Create a new document." ma:contentTypeScope="" ma:versionID="3f31ba875f6de477d7407ff61be7a0fe">
  <xsd:schema xmlns:xsd="http://www.w3.org/2001/XMLSchema" xmlns:xs="http://www.w3.org/2001/XMLSchema" xmlns:p="http://schemas.microsoft.com/office/2006/metadata/properties" xmlns:ns2="4a10538e-0b25-4f98-96d7-044d911586f1" xmlns:ns3="aef7f8f6-c668-4ace-b4d5-4ebcbbfa4071" targetNamespace="http://schemas.microsoft.com/office/2006/metadata/properties" ma:root="true" ma:fieldsID="ee5e5aa1b5a51c076bb5de38b9a710c4" ns2:_="" ns3:_="">
    <xsd:import namespace="4a10538e-0b25-4f98-96d7-044d911586f1"/>
    <xsd:import namespace="aef7f8f6-c668-4ace-b4d5-4ebcbbfa4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0538e-0b25-4f98-96d7-044d91158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7f8f6-c668-4ace-b4d5-4ebcbbfa40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ED20-0F6E-4528-8556-02B3910A1A45}">
  <ds:schemaRefs>
    <ds:schemaRef ds:uri="http://schemas.microsoft.com/sharepoint/v3/contenttype/forms"/>
  </ds:schemaRefs>
</ds:datastoreItem>
</file>

<file path=customXml/itemProps2.xml><?xml version="1.0" encoding="utf-8"?>
<ds:datastoreItem xmlns:ds="http://schemas.openxmlformats.org/officeDocument/2006/customXml" ds:itemID="{A900EF58-37F8-4213-A361-8B4E8F90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0538e-0b25-4f98-96d7-044d911586f1"/>
    <ds:schemaRef ds:uri="aef7f8f6-c668-4ace-b4d5-4ebcbbfa4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945CE-AE62-4950-BF30-093D4C699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E3748A-43EA-4A07-9EAC-2AEA9075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Jin</dc:creator>
  <cp:lastModifiedBy>Harman, Nicole</cp:lastModifiedBy>
  <cp:revision>2</cp:revision>
  <cp:lastPrinted>2018-11-02T14:59:00Z</cp:lastPrinted>
  <dcterms:created xsi:type="dcterms:W3CDTF">2022-11-04T13:04:00Z</dcterms:created>
  <dcterms:modified xsi:type="dcterms:W3CDTF">2022-11-04T13:04:00Z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0x0101007FF19184D9F37E46A5B5B9B4ACAFAD1D</vt:lpwstr>
  </property>
</Properties>
</file>